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F" w:rsidRPr="00327864" w:rsidRDefault="0033015F" w:rsidP="00560C57">
      <w:pPr>
        <w:spacing w:after="0"/>
        <w:jc w:val="center"/>
        <w:rPr>
          <w:rFonts w:ascii="Candara" w:hAnsi="Candara"/>
          <w:b/>
          <w:sz w:val="32"/>
        </w:rPr>
      </w:pPr>
    </w:p>
    <w:p w:rsidR="0033015F" w:rsidRPr="00327864" w:rsidRDefault="0033015F" w:rsidP="00560C57">
      <w:pPr>
        <w:spacing w:after="0"/>
        <w:jc w:val="center"/>
        <w:rPr>
          <w:rFonts w:ascii="Candara" w:hAnsi="Candara"/>
          <w:b/>
          <w:sz w:val="32"/>
        </w:rPr>
      </w:pPr>
    </w:p>
    <w:p w:rsidR="0033015F" w:rsidRPr="00327864" w:rsidRDefault="0033015F" w:rsidP="00560C57">
      <w:pPr>
        <w:spacing w:after="0"/>
        <w:jc w:val="center"/>
        <w:rPr>
          <w:rFonts w:ascii="Candara" w:hAnsi="Candara"/>
          <w:b/>
          <w:sz w:val="32"/>
        </w:rPr>
      </w:pPr>
      <w:r w:rsidRPr="00062B29">
        <w:rPr>
          <w:rFonts w:ascii="Candara" w:hAnsi="Candar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d:_1_0B8E2D7C0B8E04A00039A271C125825F" style="width:451.5pt;height:56.25pt;visibility:visible">
            <v:imagedata r:id="rId7" r:href="rId8"/>
          </v:shape>
        </w:pict>
      </w:r>
    </w:p>
    <w:p w:rsidR="0033015F" w:rsidRPr="00327864" w:rsidRDefault="0033015F" w:rsidP="001D1408">
      <w:pPr>
        <w:autoSpaceDE w:val="0"/>
        <w:autoSpaceDN w:val="0"/>
        <w:adjustRightInd w:val="0"/>
        <w:spacing w:after="0"/>
        <w:rPr>
          <w:rFonts w:ascii="Candara" w:hAnsi="Candara"/>
          <w:b/>
          <w:color w:val="44546A"/>
        </w:rPr>
      </w:pPr>
    </w:p>
    <w:p w:rsidR="0033015F" w:rsidRPr="00327864" w:rsidRDefault="0033015F" w:rsidP="001D1408">
      <w:pPr>
        <w:autoSpaceDE w:val="0"/>
        <w:autoSpaceDN w:val="0"/>
        <w:adjustRightInd w:val="0"/>
        <w:spacing w:after="0"/>
        <w:rPr>
          <w:rFonts w:ascii="Candara" w:hAnsi="Candara"/>
          <w:b/>
          <w:color w:val="44546A"/>
          <w:sz w:val="32"/>
          <w:szCs w:val="32"/>
        </w:rPr>
      </w:pPr>
      <w:r w:rsidRPr="00327864">
        <w:rPr>
          <w:rFonts w:ascii="Candara" w:hAnsi="Candara"/>
          <w:b/>
          <w:color w:val="44546A"/>
          <w:sz w:val="32"/>
          <w:szCs w:val="32"/>
        </w:rPr>
        <w:t>VALUTAZIONE MULTIDIMENSIONALE – QUADRO DI ANALISI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b/>
          <w:sz w:val="32"/>
          <w:szCs w:val="32"/>
        </w:rPr>
      </w:pPr>
      <w:r w:rsidRPr="00327864">
        <w:rPr>
          <w:rFonts w:ascii="Candara" w:hAnsi="Candara"/>
          <w:b/>
          <w:sz w:val="32"/>
          <w:szCs w:val="32"/>
        </w:rPr>
        <w:t>Premessa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</w:p>
    <w:p w:rsidR="0033015F" w:rsidRPr="00327864" w:rsidRDefault="0033015F" w:rsidP="00D903E3">
      <w:pPr>
        <w:spacing w:after="12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>Il Quadro di Analisi (QA) r</w:t>
      </w:r>
      <w:r w:rsidRPr="00327864">
        <w:rPr>
          <w:rFonts w:ascii="Candara" w:hAnsi="Candara" w:cs="Calibri"/>
          <w:color w:val="000000"/>
        </w:rPr>
        <w:t xml:space="preserve">appresenta la seconda parte/sezione della </w:t>
      </w:r>
      <w:r w:rsidRPr="00327864">
        <w:rPr>
          <w:rFonts w:ascii="Candara" w:hAnsi="Candara" w:cs="Calibri"/>
          <w:b/>
          <w:color w:val="000000"/>
        </w:rPr>
        <w:t>v</w:t>
      </w:r>
      <w:r w:rsidRPr="00327864">
        <w:rPr>
          <w:rFonts w:ascii="Candara" w:hAnsi="Candara"/>
          <w:b/>
        </w:rPr>
        <w:t xml:space="preserve">alutazione multidimensionale </w:t>
      </w:r>
      <w:r w:rsidRPr="00327864">
        <w:rPr>
          <w:rFonts w:ascii="Candara" w:hAnsi="Candara"/>
        </w:rPr>
        <w:t xml:space="preserve">prevista dal d.lgs. 147 all’articolo 5, ed è </w:t>
      </w:r>
      <w:r w:rsidRPr="00327864">
        <w:rPr>
          <w:rFonts w:ascii="Candara" w:hAnsi="Candara" w:cs="Calibri"/>
          <w:color w:val="000000"/>
        </w:rPr>
        <w:t xml:space="preserve">funzionale alla costruzione del progetto personalizzato, da definire entro 20 giorni dalla conclusione dell’Analisi Preliminare. È specificatamente rivolto </w:t>
      </w:r>
      <w:r w:rsidRPr="00327864">
        <w:rPr>
          <w:rFonts w:ascii="Candara" w:hAnsi="Candara"/>
        </w:rPr>
        <w:t xml:space="preserve">a supportare le attività delle equipe multidisciplinari nella </w:t>
      </w:r>
      <w:r w:rsidRPr="00327864">
        <w:rPr>
          <w:rFonts w:ascii="Candara" w:hAnsi="Candara" w:cs="Calibri"/>
          <w:color w:val="000000"/>
        </w:rPr>
        <w:t xml:space="preserve">identificazione dei </w:t>
      </w:r>
      <w:r w:rsidRPr="00327864">
        <w:rPr>
          <w:rFonts w:ascii="Candara" w:hAnsi="Candara"/>
        </w:rPr>
        <w:t xml:space="preserve">bisogni e delle risorse dei nuclei familiari titolari del REI. </w:t>
      </w:r>
    </w:p>
    <w:p w:rsidR="0033015F" w:rsidRPr="00327864" w:rsidRDefault="0033015F" w:rsidP="00D903E3">
      <w:pPr>
        <w:spacing w:after="120" w:line="240" w:lineRule="auto"/>
        <w:jc w:val="both"/>
        <w:rPr>
          <w:rFonts w:ascii="Candara" w:hAnsi="Candara" w:cs="Didot"/>
        </w:rPr>
      </w:pPr>
      <w:r w:rsidRPr="00327864">
        <w:rPr>
          <w:rFonts w:ascii="Candara" w:hAnsi="Candara"/>
        </w:rPr>
        <w:t xml:space="preserve">Il QA si definisce solo nei casi in cui l’esito dell’Analisi Preliminare (sezione.5 dell’AP) è </w:t>
      </w:r>
      <w:r w:rsidRPr="00327864">
        <w:rPr>
          <w:rFonts w:ascii="Candara" w:hAnsi="Candara" w:cs="Didot"/>
        </w:rPr>
        <w:t>“</w:t>
      </w:r>
      <w:r>
        <w:rPr>
          <w:rFonts w:ascii="Candara" w:hAnsi="Candara" w:cs="Didot"/>
        </w:rPr>
        <w:t>Attivazione equipe multidimensionale per Quadro approfondito”</w:t>
      </w:r>
      <w:r w:rsidRPr="00327864">
        <w:rPr>
          <w:rFonts w:ascii="Candara" w:hAnsi="Candara" w:cs="Didot"/>
        </w:rPr>
        <w:t xml:space="preserve">, ovvero quando </w:t>
      </w:r>
      <w:r w:rsidRPr="00327864">
        <w:rPr>
          <w:rFonts w:ascii="Candara" w:hAnsi="Candara"/>
        </w:rPr>
        <w:t xml:space="preserve">emergono bisogni acuti/complessi che richiedono una analisi approfondita e la definizione di un progetto per il nucleo con il supporto di un’equipe multidisciplinare. In termini operativi, il QA costituisce la base di dialogo tra professionalità diverse e tra professionisti e famiglie, in quanto permette l’adozione di un linguaggio comune e di prassi omogenee nella definizione di un quadro di riferimento per la valutazione del nucleo familiare. </w:t>
      </w:r>
    </w:p>
    <w:p w:rsidR="0033015F" w:rsidRPr="00327864" w:rsidRDefault="0033015F" w:rsidP="00D903E3">
      <w:pPr>
        <w:spacing w:after="12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  <w:b/>
        </w:rPr>
        <w:t xml:space="preserve">L’equipe multidisciplinare, </w:t>
      </w:r>
      <w:r w:rsidRPr="00327864">
        <w:rPr>
          <w:rFonts w:ascii="Candara" w:hAnsi="Candara"/>
        </w:rPr>
        <w:t>composta da un operatore sociale e da altri operatori afferenti alla rete dei servizi, identificati dal servizio sociale sulla base dei bisogni emersi</w:t>
      </w:r>
      <w:r>
        <w:rPr>
          <w:rFonts w:ascii="Candara" w:hAnsi="Candara"/>
        </w:rPr>
        <w:t xml:space="preserve">, </w:t>
      </w:r>
      <w:r w:rsidRPr="00536894">
        <w:rPr>
          <w:rFonts w:ascii="Candara" w:hAnsi="Candara"/>
        </w:rPr>
        <w:t>definisce il QA e il progetto personalizzato con la partecipazione</w:t>
      </w:r>
      <w:r w:rsidRPr="00327864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attiva del nucleo familiare, nonché eventualmente di altri </w:t>
      </w:r>
      <w:r w:rsidRPr="00110B02">
        <w:rPr>
          <w:rFonts w:ascii="Candara" w:hAnsi="Candara"/>
        </w:rPr>
        <w:t>attori, anche appartenenti alle reti informali, che hanno un ruolo significativo nella vita delle famiglie.</w:t>
      </w:r>
      <w:r w:rsidRPr="00327864">
        <w:rPr>
          <w:rFonts w:ascii="Candara" w:hAnsi="Candara"/>
        </w:rPr>
        <w:t xml:space="preserve"> 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b/>
          <w:sz w:val="32"/>
          <w:szCs w:val="32"/>
        </w:rPr>
      </w:pPr>
      <w:r w:rsidRPr="00327864">
        <w:rPr>
          <w:rFonts w:ascii="Candara" w:hAnsi="Candara"/>
          <w:b/>
          <w:sz w:val="32"/>
          <w:szCs w:val="32"/>
        </w:rPr>
        <w:t>Il Quadro di Analisi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b/>
          <w:sz w:val="32"/>
          <w:szCs w:val="32"/>
        </w:rPr>
      </w:pP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 xml:space="preserve">Il QA si sviluppa lungo due aree principali: </w:t>
      </w:r>
      <w:r w:rsidRPr="00327864">
        <w:rPr>
          <w:rFonts w:ascii="Candara" w:hAnsi="Candara"/>
          <w:b/>
        </w:rPr>
        <w:t>Area Ambiente</w:t>
      </w:r>
      <w:r w:rsidRPr="00327864">
        <w:rPr>
          <w:rFonts w:ascii="Candara" w:hAnsi="Candara"/>
        </w:rPr>
        <w:t xml:space="preserve"> </w:t>
      </w:r>
      <w:r w:rsidRPr="00327864">
        <w:rPr>
          <w:rFonts w:ascii="Candara" w:hAnsi="Candara"/>
          <w:b/>
        </w:rPr>
        <w:t>e Famiglia</w:t>
      </w:r>
      <w:r w:rsidRPr="00327864">
        <w:rPr>
          <w:rFonts w:ascii="Candara" w:hAnsi="Candara"/>
        </w:rPr>
        <w:t xml:space="preserve"> e </w:t>
      </w:r>
      <w:r w:rsidRPr="00327864">
        <w:rPr>
          <w:rFonts w:ascii="Candara" w:hAnsi="Candara"/>
          <w:b/>
        </w:rPr>
        <w:t>Area Bisogni e Risorse della Persona</w:t>
      </w:r>
      <w:r w:rsidRPr="00327864">
        <w:rPr>
          <w:rFonts w:ascii="Candara" w:hAnsi="Candara"/>
        </w:rPr>
        <w:t xml:space="preserve">. 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</w:rPr>
        <w:t>La prima area (</w:t>
      </w:r>
      <w:r w:rsidRPr="00327864">
        <w:rPr>
          <w:rFonts w:ascii="Candara" w:hAnsi="Candara"/>
          <w:b/>
        </w:rPr>
        <w:t>Ambiente</w:t>
      </w:r>
      <w:r w:rsidRPr="00327864">
        <w:rPr>
          <w:rFonts w:ascii="Candara" w:hAnsi="Candara"/>
        </w:rPr>
        <w:t xml:space="preserve"> </w:t>
      </w:r>
      <w:r w:rsidRPr="00327864">
        <w:rPr>
          <w:rFonts w:ascii="Candara" w:hAnsi="Candara"/>
          <w:b/>
        </w:rPr>
        <w:t>e Famiglia</w:t>
      </w:r>
      <w:r w:rsidRPr="00327864">
        <w:rPr>
          <w:rFonts w:ascii="Candara" w:hAnsi="Candara"/>
        </w:rPr>
        <w:t>) ha come unità di analisi la famiglia nel suo complesso</w:t>
      </w:r>
      <w:r w:rsidRPr="00327864">
        <w:rPr>
          <w:rFonts w:ascii="Candara" w:hAnsi="Candara"/>
          <w:lang w:eastAsia="it-IT"/>
        </w:rPr>
        <w:t xml:space="preserve"> e prende in esame 5 dimensioni: </w:t>
      </w:r>
    </w:p>
    <w:p w:rsidR="0033015F" w:rsidRPr="00327864" w:rsidRDefault="0033015F" w:rsidP="001D14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situazione economica</w:t>
      </w:r>
    </w:p>
    <w:p w:rsidR="0033015F" w:rsidRPr="00327864" w:rsidRDefault="0033015F" w:rsidP="003701B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 xml:space="preserve">condizione abitativa, </w:t>
      </w:r>
    </w:p>
    <w:p w:rsidR="0033015F" w:rsidRPr="00327864" w:rsidRDefault="0033015F" w:rsidP="001D14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bisogni di cura e carico di assistenza</w:t>
      </w:r>
    </w:p>
    <w:p w:rsidR="0033015F" w:rsidRPr="00327864" w:rsidRDefault="0033015F" w:rsidP="001D14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bisogni di cura di bambini e ragazzi</w:t>
      </w:r>
    </w:p>
    <w:p w:rsidR="0033015F" w:rsidRPr="00327864" w:rsidRDefault="0033015F" w:rsidP="001D14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ndara" w:eastAsia="MS Mincho" w:hAnsi="Candara" w:cs="Times"/>
          <w:lang w:eastAsia="it-IT"/>
        </w:rPr>
      </w:pPr>
      <w:r w:rsidRPr="00327864">
        <w:rPr>
          <w:rFonts w:ascii="Candara" w:hAnsi="Candara"/>
          <w:lang w:eastAsia="it-IT"/>
        </w:rPr>
        <w:t>reti familiari</w:t>
      </w:r>
      <w:r>
        <w:rPr>
          <w:rFonts w:ascii="Candara" w:hAnsi="Candara"/>
          <w:lang w:eastAsia="it-IT"/>
        </w:rPr>
        <w:t>,</w:t>
      </w:r>
      <w:r w:rsidRPr="00327864">
        <w:rPr>
          <w:rFonts w:ascii="Candara" w:hAnsi="Candara"/>
          <w:lang w:eastAsia="it-IT"/>
        </w:rPr>
        <w:t xml:space="preserve"> di prossimità</w:t>
      </w:r>
      <w:r w:rsidRPr="00110B02">
        <w:rPr>
          <w:rFonts w:ascii="Candara" w:hAnsi="Candara"/>
          <w:lang w:eastAsia="it-IT"/>
        </w:rPr>
        <w:t xml:space="preserve"> </w:t>
      </w:r>
      <w:r w:rsidRPr="00327864">
        <w:rPr>
          <w:rFonts w:ascii="Candara" w:hAnsi="Candara"/>
          <w:lang w:eastAsia="it-IT"/>
        </w:rPr>
        <w:t>e sociali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lang w:eastAsia="it-IT"/>
        </w:rPr>
      </w:pP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La seconda area (</w:t>
      </w:r>
      <w:r w:rsidRPr="00327864">
        <w:rPr>
          <w:rFonts w:ascii="Candara" w:hAnsi="Candara"/>
          <w:b/>
          <w:bCs/>
          <w:lang w:eastAsia="it-IT"/>
        </w:rPr>
        <w:t>Bisogni</w:t>
      </w:r>
      <w:r w:rsidRPr="00327864">
        <w:rPr>
          <w:rFonts w:ascii="Candara" w:hAnsi="Candara"/>
          <w:lang w:eastAsia="it-IT"/>
        </w:rPr>
        <w:t> </w:t>
      </w:r>
      <w:r w:rsidRPr="00327864">
        <w:rPr>
          <w:rFonts w:ascii="Candara" w:hAnsi="Candara"/>
          <w:b/>
          <w:bCs/>
          <w:lang w:eastAsia="it-IT"/>
        </w:rPr>
        <w:t>e risorse della Persona)</w:t>
      </w:r>
      <w:r w:rsidRPr="00327864">
        <w:rPr>
          <w:rFonts w:ascii="Candara" w:hAnsi="Candara"/>
          <w:lang w:eastAsia="it-IT"/>
        </w:rPr>
        <w:t xml:space="preserve"> ha come unità di analisi </w:t>
      </w:r>
      <w:r w:rsidRPr="00327864">
        <w:rPr>
          <w:rFonts w:ascii="Candara" w:hAnsi="Candara"/>
        </w:rPr>
        <w:t xml:space="preserve">i singoli componenti adulti che vivono </w:t>
      </w:r>
      <w:r w:rsidRPr="00327864">
        <w:rPr>
          <w:rFonts w:ascii="Candara" w:hAnsi="Candara"/>
          <w:lang w:eastAsia="it-IT"/>
        </w:rPr>
        <w:t xml:space="preserve">nella famiglia, è diretta a rilevare la situazione del </w:t>
      </w:r>
      <w:r>
        <w:rPr>
          <w:rFonts w:ascii="Candara" w:hAnsi="Candara"/>
          <w:lang w:eastAsia="it-IT"/>
        </w:rPr>
        <w:t xml:space="preserve">richiedente il </w:t>
      </w:r>
      <w:r w:rsidRPr="00327864">
        <w:rPr>
          <w:rFonts w:ascii="Candara" w:hAnsi="Candara"/>
          <w:lang w:eastAsia="it-IT"/>
        </w:rPr>
        <w:t xml:space="preserve">REI e degli altri componenti adulti della famiglia prendendo in esame </w:t>
      </w:r>
      <w:r>
        <w:rPr>
          <w:rFonts w:ascii="Candara" w:hAnsi="Candara"/>
          <w:lang w:eastAsia="it-IT"/>
        </w:rPr>
        <w:t>3</w:t>
      </w:r>
      <w:r w:rsidRPr="00327864">
        <w:rPr>
          <w:rFonts w:ascii="Candara" w:hAnsi="Candara"/>
          <w:lang w:eastAsia="it-IT"/>
        </w:rPr>
        <w:t xml:space="preserve"> dimensioni:</w:t>
      </w:r>
    </w:p>
    <w:p w:rsidR="0033015F" w:rsidRPr="00327864" w:rsidRDefault="0033015F" w:rsidP="001D14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salute e funzionamenti</w:t>
      </w:r>
    </w:p>
    <w:p w:rsidR="0033015F" w:rsidRPr="00327864" w:rsidRDefault="0033015F" w:rsidP="001D14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 w:rsidRPr="00327864">
        <w:rPr>
          <w:rFonts w:ascii="Candara" w:hAnsi="Candara"/>
          <w:lang w:eastAsia="it-IT"/>
        </w:rPr>
        <w:t>istruzione</w:t>
      </w:r>
      <w:r>
        <w:rPr>
          <w:rFonts w:ascii="Candara" w:hAnsi="Candara"/>
          <w:lang w:eastAsia="it-IT"/>
        </w:rPr>
        <w:t>, formazione</w:t>
      </w:r>
      <w:r w:rsidRPr="00327864">
        <w:rPr>
          <w:rFonts w:ascii="Candara" w:hAnsi="Candara"/>
          <w:lang w:eastAsia="it-IT"/>
        </w:rPr>
        <w:t xml:space="preserve"> e competenze</w:t>
      </w:r>
    </w:p>
    <w:p w:rsidR="0033015F" w:rsidRPr="00327864" w:rsidRDefault="0033015F" w:rsidP="001D14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ndara" w:hAnsi="Candara"/>
          <w:lang w:eastAsia="it-IT"/>
        </w:rPr>
      </w:pPr>
      <w:r>
        <w:rPr>
          <w:rFonts w:ascii="Candara" w:hAnsi="Candara"/>
          <w:lang w:eastAsia="it-IT"/>
        </w:rPr>
        <w:t xml:space="preserve">condizione occupazionale </w:t>
      </w: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</w:p>
    <w:p w:rsidR="0033015F" w:rsidRPr="00327864" w:rsidRDefault="0033015F" w:rsidP="001D1408">
      <w:pPr>
        <w:spacing w:after="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 xml:space="preserve">Per ogni area sono state individuate </w:t>
      </w:r>
      <w:r w:rsidRPr="00327864">
        <w:rPr>
          <w:rFonts w:ascii="Candara" w:hAnsi="Candara"/>
          <w:b/>
        </w:rPr>
        <w:t>dimensioni e sottodimensioni</w:t>
      </w:r>
      <w:r w:rsidRPr="00327864">
        <w:rPr>
          <w:rFonts w:ascii="Candara" w:hAnsi="Candara"/>
        </w:rPr>
        <w:t>, che rappresentano gli aspetti rilevanti per il benessere e l’autonomia della famiglia, la cui analisi da parte dell’equipe può basarsi su un set di elementi che intendono offrire una ‘</w:t>
      </w:r>
      <w:r w:rsidRPr="00327864">
        <w:rPr>
          <w:rFonts w:ascii="Candara" w:hAnsi="Candara"/>
          <w:b/>
        </w:rPr>
        <w:t>Guida all’osservazione</w:t>
      </w:r>
      <w:r w:rsidRPr="00327864">
        <w:rPr>
          <w:rFonts w:ascii="Candara" w:hAnsi="Candara"/>
        </w:rPr>
        <w:t xml:space="preserve">’. </w:t>
      </w:r>
    </w:p>
    <w:p w:rsidR="0033015F" w:rsidRPr="00327864" w:rsidRDefault="0033015F" w:rsidP="00013FC3">
      <w:pPr>
        <w:spacing w:after="12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>L’informazione integra quella già rilevata in fase di analisi preliminare.</w:t>
      </w:r>
    </w:p>
    <w:p w:rsidR="0033015F" w:rsidRPr="00327864" w:rsidRDefault="0033015F" w:rsidP="00013FC3">
      <w:pPr>
        <w:spacing w:after="120" w:line="240" w:lineRule="auto"/>
        <w:jc w:val="both"/>
        <w:rPr>
          <w:rFonts w:ascii="Candara" w:hAnsi="Candara" w:cs="Didot"/>
        </w:rPr>
      </w:pPr>
      <w:r w:rsidRPr="00327864">
        <w:rPr>
          <w:rFonts w:ascii="Candara" w:hAnsi="Candara"/>
        </w:rPr>
        <w:t xml:space="preserve">La ‘Guida all’osservazione’ fornisce un indice aperto degli elementi da considerare nell’osservazione delle singole sottodimensioni. </w:t>
      </w:r>
      <w:r w:rsidRPr="00327864">
        <w:rPr>
          <w:rFonts w:ascii="Candara" w:hAnsi="Candara" w:cs="Didot"/>
        </w:rPr>
        <w:t xml:space="preserve">L’elenco contenuto è orientativo e non esaustivo, pertanto l’équipe </w:t>
      </w:r>
      <w:r w:rsidRPr="00327864">
        <w:rPr>
          <w:rFonts w:ascii="Candara" w:hAnsi="Candara"/>
        </w:rPr>
        <w:t xml:space="preserve">può individuare, anche con l’aiuto della stessa famiglia, ulteriori elementi eventualmente analizzabili. Gli elementi suggeriti </w:t>
      </w:r>
      <w:r w:rsidRPr="00327864">
        <w:rPr>
          <w:rFonts w:ascii="Candara" w:hAnsi="Candara" w:cs="Didot"/>
        </w:rPr>
        <w:t xml:space="preserve">nella Guida all’osservazione del QA possono eventualmente essere indagati attraverso l’utilizzo di strumenti/indicatori adottati a livello locale. </w:t>
      </w:r>
    </w:p>
    <w:p w:rsidR="0033015F" w:rsidRPr="00327864" w:rsidRDefault="0033015F" w:rsidP="00013FC3">
      <w:pPr>
        <w:spacing w:after="12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 xml:space="preserve">L’equipe è aiutata a sintetizzare l’analisi effettuata utilizzando un </w:t>
      </w:r>
      <w:r w:rsidRPr="00327864">
        <w:rPr>
          <w:rFonts w:ascii="Candara" w:hAnsi="Candara"/>
          <w:b/>
        </w:rPr>
        <w:t>‘Descrittore sintetico’</w:t>
      </w:r>
      <w:r w:rsidRPr="00327864">
        <w:rPr>
          <w:rFonts w:ascii="Candara" w:hAnsi="Candara"/>
        </w:rPr>
        <w:t xml:space="preserve"> per ogni sottodimensione, che rappresenta: </w:t>
      </w:r>
    </w:p>
    <w:p w:rsidR="0033015F" w:rsidRPr="00327864" w:rsidRDefault="0033015F" w:rsidP="00013FC3">
      <w:pPr>
        <w:spacing w:after="120" w:line="240" w:lineRule="auto"/>
        <w:jc w:val="both"/>
        <w:rPr>
          <w:rFonts w:ascii="Candara" w:hAnsi="Candara" w:cs="Didot"/>
        </w:rPr>
      </w:pPr>
      <w:r w:rsidRPr="00327864">
        <w:rPr>
          <w:rFonts w:ascii="Candara" w:hAnsi="Candara"/>
        </w:rPr>
        <w:t xml:space="preserve">1) una scala di intensità da 1 a 6 del bisogno relativo alla singola sottodimensione, cui l’equipe assegna valori più alti, qualora identifichi forze/risorse a disposizione del nucleo, ovvero valori più bassi per indicare situazioni di debolezza e quindi di bisogno. </w:t>
      </w:r>
      <w:r w:rsidRPr="00327864">
        <w:rPr>
          <w:rFonts w:ascii="Candara" w:hAnsi="Candara" w:cs="Didot"/>
        </w:rPr>
        <w:t>L’attribuzione di un punteggio lungo questa scala assume la mera funzione di sintesi di un’analisi qualitativa, finalizzata a identificare le dimensioni cui dare prior</w:t>
      </w:r>
      <w:r>
        <w:rPr>
          <w:rFonts w:ascii="Candara" w:hAnsi="Candara" w:cs="Didot"/>
        </w:rPr>
        <w:t>ità nel progetto personalizzato;</w:t>
      </w:r>
    </w:p>
    <w:p w:rsidR="0033015F" w:rsidRPr="00327864" w:rsidRDefault="0033015F" w:rsidP="00013FC3">
      <w:pPr>
        <w:spacing w:after="12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>2) una indicazione sintetica, sempre per ogni sottodimensione, sul</w:t>
      </w:r>
      <w:r>
        <w:rPr>
          <w:rFonts w:ascii="Candara" w:hAnsi="Candara"/>
        </w:rPr>
        <w:t>la eventuale necessità di coinvolgimento di altri servizi</w:t>
      </w:r>
      <w:r w:rsidRPr="00327864">
        <w:rPr>
          <w:rFonts w:ascii="Candara" w:hAnsi="Candara"/>
        </w:rPr>
        <w:t xml:space="preserve">: situazione già conosciuta </w:t>
      </w:r>
      <w:r>
        <w:rPr>
          <w:rFonts w:ascii="Candara" w:hAnsi="Candara"/>
        </w:rPr>
        <w:t>dai servizi (C</w:t>
      </w:r>
      <w:r w:rsidRPr="00327864">
        <w:rPr>
          <w:rFonts w:ascii="Candara" w:hAnsi="Candara"/>
        </w:rPr>
        <w:t xml:space="preserve">); situazione da </w:t>
      </w:r>
      <w:r>
        <w:rPr>
          <w:rFonts w:ascii="Candara" w:hAnsi="Candara"/>
        </w:rPr>
        <w:t>evidenziare</w:t>
      </w:r>
      <w:r w:rsidRPr="00327864">
        <w:rPr>
          <w:rFonts w:ascii="Candara" w:hAnsi="Candara"/>
        </w:rPr>
        <w:t xml:space="preserve"> ad altro servizio</w:t>
      </w:r>
      <w:r>
        <w:rPr>
          <w:rFonts w:ascii="Candara" w:hAnsi="Candara"/>
        </w:rPr>
        <w:t xml:space="preserve"> per l’opportuna presa in carico</w:t>
      </w:r>
      <w:r w:rsidRPr="00327864">
        <w:rPr>
          <w:rFonts w:ascii="Candara" w:hAnsi="Candara"/>
        </w:rPr>
        <w:t xml:space="preserve"> (</w:t>
      </w:r>
      <w:r>
        <w:rPr>
          <w:rFonts w:ascii="Candara" w:hAnsi="Candara"/>
        </w:rPr>
        <w:t>E</w:t>
      </w:r>
      <w:r w:rsidRPr="00327864">
        <w:rPr>
          <w:rFonts w:ascii="Candara" w:hAnsi="Candara"/>
        </w:rPr>
        <w:t xml:space="preserve">); </w:t>
      </w:r>
      <w:r>
        <w:rPr>
          <w:rFonts w:ascii="Candara" w:hAnsi="Candara"/>
        </w:rPr>
        <w:t>Inoltre va indicata la necessità</w:t>
      </w:r>
      <w:r w:rsidRPr="00327864">
        <w:rPr>
          <w:rFonts w:ascii="Candara" w:hAnsi="Candara"/>
        </w:rPr>
        <w:t xml:space="preserve"> che rappresent</w:t>
      </w:r>
      <w:r>
        <w:rPr>
          <w:rFonts w:ascii="Candara" w:hAnsi="Candara"/>
        </w:rPr>
        <w:t>i</w:t>
      </w:r>
      <w:r w:rsidRPr="00327864">
        <w:rPr>
          <w:rFonts w:ascii="Candara" w:hAnsi="Candara"/>
        </w:rPr>
        <w:t xml:space="preserve"> una Priorità su cui intervenire (P).</w:t>
      </w:r>
    </w:p>
    <w:p w:rsidR="0033015F" w:rsidRDefault="0033015F" w:rsidP="001D1408">
      <w:pPr>
        <w:spacing w:after="0" w:line="240" w:lineRule="auto"/>
        <w:jc w:val="both"/>
        <w:rPr>
          <w:rFonts w:ascii="Candara" w:hAnsi="Candara" w:cs="Didot"/>
        </w:rPr>
      </w:pPr>
      <w:r>
        <w:rPr>
          <w:rFonts w:ascii="Candara" w:hAnsi="Candara" w:cs="Didot"/>
          <w:i/>
        </w:rPr>
        <w:t>Conosciuto</w:t>
      </w:r>
      <w:r w:rsidRPr="00327864">
        <w:rPr>
          <w:rFonts w:ascii="Candara" w:hAnsi="Candara" w:cs="Didot"/>
        </w:rPr>
        <w:t xml:space="preserve"> e da </w:t>
      </w:r>
      <w:r>
        <w:rPr>
          <w:rFonts w:ascii="Candara" w:hAnsi="Candara" w:cs="Didot"/>
          <w:i/>
        </w:rPr>
        <w:t>Evidenzi</w:t>
      </w:r>
      <w:r w:rsidRPr="00327864">
        <w:rPr>
          <w:rFonts w:ascii="Candara" w:hAnsi="Candara" w:cs="Didot"/>
          <w:i/>
        </w:rPr>
        <w:t>are</w:t>
      </w:r>
      <w:r w:rsidRPr="00327864">
        <w:rPr>
          <w:rFonts w:ascii="Candara" w:hAnsi="Candara" w:cs="Didot"/>
        </w:rPr>
        <w:t xml:space="preserve"> sono alternativi fra loro, mentre </w:t>
      </w:r>
      <w:r w:rsidRPr="00327864">
        <w:rPr>
          <w:rFonts w:ascii="Candara" w:hAnsi="Candara" w:cs="Didot"/>
          <w:i/>
        </w:rPr>
        <w:t>Prioritario</w:t>
      </w:r>
      <w:r w:rsidRPr="00327864">
        <w:rPr>
          <w:rFonts w:ascii="Candara" w:hAnsi="Candara" w:cs="Didot"/>
        </w:rPr>
        <w:t xml:space="preserve"> non è alternativo alle altre due.</w:t>
      </w:r>
    </w:p>
    <w:p w:rsidR="0033015F" w:rsidRDefault="0033015F" w:rsidP="001D1408">
      <w:pPr>
        <w:spacing w:after="0" w:line="240" w:lineRule="auto"/>
        <w:jc w:val="both"/>
        <w:rPr>
          <w:rFonts w:ascii="Candara" w:hAnsi="Candara" w:cs="Didot"/>
        </w:rPr>
      </w:pPr>
    </w:p>
    <w:p w:rsidR="0033015F" w:rsidRPr="00110B02" w:rsidRDefault="0033015F" w:rsidP="00110B02">
      <w:pPr>
        <w:spacing w:after="0" w:line="240" w:lineRule="auto"/>
        <w:jc w:val="both"/>
        <w:rPr>
          <w:rFonts w:ascii="Candara" w:hAnsi="Candara" w:cs="Didot"/>
          <w:b/>
        </w:rPr>
      </w:pPr>
      <w:r w:rsidRPr="00110B02">
        <w:rPr>
          <w:rFonts w:ascii="Candara" w:hAnsi="Candara" w:cs="Didot"/>
          <w:b/>
        </w:rPr>
        <w:t>Descrittore sintetico: legenda</w:t>
      </w:r>
    </w:p>
    <w:tbl>
      <w:tblPr>
        <w:tblW w:w="0" w:type="auto"/>
        <w:tblInd w:w="108" w:type="dxa"/>
        <w:tblLook w:val="00A0"/>
      </w:tblPr>
      <w:tblGrid>
        <w:gridCol w:w="4536"/>
        <w:gridCol w:w="9781"/>
      </w:tblGrid>
      <w:tr w:rsidR="0033015F" w:rsidRPr="00062B29" w:rsidTr="00062B29"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1= bisogno evidente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C= già Conosciuto, oggetto di presa in carico</w:t>
            </w:r>
          </w:p>
        </w:tc>
      </w:tr>
      <w:tr w:rsidR="0033015F" w:rsidRPr="00062B29" w:rsidTr="00062B29"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 xml:space="preserve">2= bisogno moderato 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E= da Evidenziare ad altro servizio</w:t>
            </w:r>
          </w:p>
        </w:tc>
      </w:tr>
      <w:tr w:rsidR="0033015F" w:rsidRPr="00062B29" w:rsidTr="00062B29"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 xml:space="preserve">3= bisogno leggero 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P= è una Priorità su cui intervenire/Progettare</w:t>
            </w:r>
          </w:p>
        </w:tc>
      </w:tr>
      <w:tr w:rsidR="0033015F" w:rsidRPr="00062B29" w:rsidTr="00062B29"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4= né bisogno né punto di forza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</w:p>
        </w:tc>
      </w:tr>
      <w:tr w:rsidR="0033015F" w:rsidRPr="00062B29" w:rsidTr="00062B29"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 xml:space="preserve">5= forza / risorsa 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  <w:i/>
              </w:rPr>
              <w:t>Conosciuto e da Evidenziare</w:t>
            </w:r>
            <w:r w:rsidRPr="00062B29">
              <w:rPr>
                <w:rFonts w:ascii="Candara" w:hAnsi="Candara" w:cs="Didot"/>
              </w:rPr>
              <w:t xml:space="preserve"> sono alternativi fra loro, </w:t>
            </w:r>
          </w:p>
        </w:tc>
      </w:tr>
      <w:tr w:rsidR="0033015F" w:rsidRPr="00062B29" w:rsidTr="00062B29">
        <w:trPr>
          <w:trHeight w:val="87"/>
        </w:trPr>
        <w:tc>
          <w:tcPr>
            <w:tcW w:w="4536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>6= evidente forza /risorsa</w:t>
            </w:r>
          </w:p>
        </w:tc>
        <w:tc>
          <w:tcPr>
            <w:tcW w:w="9781" w:type="dxa"/>
            <w:shd w:val="clear" w:color="auto" w:fill="FFFF99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 w:cs="Didot"/>
              </w:rPr>
            </w:pPr>
            <w:r w:rsidRPr="00062B29">
              <w:rPr>
                <w:rFonts w:ascii="Candara" w:hAnsi="Candara" w:cs="Didot"/>
              </w:rPr>
              <w:t xml:space="preserve">mentre </w:t>
            </w:r>
            <w:r w:rsidRPr="00062B29">
              <w:rPr>
                <w:rFonts w:ascii="Candara" w:hAnsi="Candara" w:cs="Didot"/>
                <w:i/>
              </w:rPr>
              <w:t>Prioritario</w:t>
            </w:r>
            <w:r w:rsidRPr="00062B29">
              <w:rPr>
                <w:rFonts w:ascii="Candara" w:hAnsi="Candara" w:cs="Didot"/>
              </w:rPr>
              <w:t xml:space="preserve"> non è alternativo alle altre </w:t>
            </w:r>
          </w:p>
        </w:tc>
      </w:tr>
    </w:tbl>
    <w:p w:rsidR="0033015F" w:rsidRPr="00110B02" w:rsidRDefault="0033015F" w:rsidP="00110B02">
      <w:pPr>
        <w:spacing w:after="0" w:line="240" w:lineRule="auto"/>
        <w:jc w:val="both"/>
        <w:rPr>
          <w:rFonts w:ascii="Candara" w:hAnsi="Candara" w:cs="Didot"/>
          <w:b/>
          <w:bCs/>
        </w:rPr>
      </w:pPr>
    </w:p>
    <w:p w:rsidR="0033015F" w:rsidRDefault="0033015F" w:rsidP="001D1408">
      <w:pPr>
        <w:spacing w:after="0" w:line="240" w:lineRule="auto"/>
        <w:jc w:val="both"/>
        <w:rPr>
          <w:rFonts w:ascii="Candara" w:hAnsi="Candara"/>
        </w:rPr>
      </w:pPr>
      <w:r w:rsidRPr="00327864">
        <w:rPr>
          <w:rFonts w:ascii="Candara" w:hAnsi="Candara"/>
        </w:rPr>
        <w:t xml:space="preserve">Dal punto di vista del carico amministrativo, la compilazione è </w:t>
      </w:r>
      <w:r w:rsidRPr="00327864">
        <w:rPr>
          <w:rFonts w:ascii="Candara" w:hAnsi="Candara"/>
          <w:b/>
        </w:rPr>
        <w:t>obbligatoria</w:t>
      </w:r>
      <w:r w:rsidRPr="00327864">
        <w:rPr>
          <w:rFonts w:ascii="Candara" w:hAnsi="Candara"/>
        </w:rPr>
        <w:t xml:space="preserve"> solo per il Descrittore sintetico (la scala da 1 a 6 e la</w:t>
      </w:r>
      <w:r>
        <w:rPr>
          <w:rFonts w:ascii="Candara" w:hAnsi="Candara"/>
        </w:rPr>
        <w:t xml:space="preserve"> segnalazione della situazione C/E e </w:t>
      </w:r>
      <w:r w:rsidRPr="00327864">
        <w:rPr>
          <w:rFonts w:ascii="Candara" w:hAnsi="Candara"/>
        </w:rPr>
        <w:t xml:space="preserve">P), mentre la </w:t>
      </w:r>
      <w:r w:rsidRPr="00327864">
        <w:rPr>
          <w:rFonts w:ascii="Candara" w:hAnsi="Candara"/>
          <w:b/>
        </w:rPr>
        <w:t>Guida all’osservazione</w:t>
      </w:r>
      <w:r w:rsidRPr="00327864">
        <w:rPr>
          <w:rFonts w:ascii="Candara" w:hAnsi="Candara"/>
        </w:rPr>
        <w:t xml:space="preserve"> serve ad accompagnare il lavoro dell’equipe, potendo dare luogo ad annotazioni, compilazione di scale o altri strumenti in uso relativi a quelle sottodimensioni, dei quali non è obbligatoria la registrazione.</w:t>
      </w:r>
    </w:p>
    <w:p w:rsidR="0033015F" w:rsidRDefault="0033015F" w:rsidP="001D1408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Nella Guida all’osservazione sono evidenziate con un asterisco le informazioni riportate nell’Analisi Preliminare.</w:t>
      </w:r>
    </w:p>
    <w:p w:rsidR="0033015F" w:rsidRDefault="0033015F" w:rsidP="00013FC3">
      <w:pPr>
        <w:spacing w:after="0" w:line="240" w:lineRule="auto"/>
        <w:jc w:val="both"/>
        <w:rPr>
          <w:rFonts w:ascii="Candara" w:hAnsi="Candara"/>
          <w:b/>
          <w:sz w:val="32"/>
        </w:rPr>
      </w:pPr>
      <w:r>
        <w:rPr>
          <w:rFonts w:ascii="Candara" w:hAnsi="Candara"/>
        </w:rPr>
        <w:t xml:space="preserve">In particolare, per quanto riguarda la condizione di occupabilità, laddove risulti necessario avviare un componente il nucleo familiare ad un percorso di attivazione lavorativa in collaborazione con i referenti del Centro per l’impego, si rimanda alla compilazione degli strumenti in quel contesto utilizzati per l’orientamento al lavoro. </w:t>
      </w:r>
    </w:p>
    <w:p w:rsidR="0033015F" w:rsidRPr="00327864" w:rsidRDefault="0033015F" w:rsidP="00560C57">
      <w:pPr>
        <w:spacing w:after="0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br w:type="column"/>
      </w:r>
      <w:r w:rsidRPr="00327864">
        <w:rPr>
          <w:rFonts w:ascii="Candara" w:hAnsi="Candara"/>
          <w:b/>
          <w:sz w:val="32"/>
        </w:rPr>
        <w:t>QUADRO DI ANALISI</w:t>
      </w:r>
    </w:p>
    <w:p w:rsidR="0033015F" w:rsidRPr="00327864" w:rsidRDefault="0033015F" w:rsidP="00AD72D3">
      <w:pPr>
        <w:spacing w:after="0"/>
        <w:rPr>
          <w:rFonts w:ascii="Candara" w:hAnsi="Candara"/>
          <w:b/>
          <w:sz w:val="28"/>
        </w:rPr>
      </w:pPr>
    </w:p>
    <w:p w:rsidR="0033015F" w:rsidRPr="00327864" w:rsidRDefault="0033015F" w:rsidP="00AD72D3">
      <w:pPr>
        <w:spacing w:after="0"/>
        <w:rPr>
          <w:rFonts w:ascii="Candara" w:hAnsi="Candara"/>
          <w:b/>
          <w:sz w:val="28"/>
        </w:rPr>
      </w:pPr>
      <w:r w:rsidRPr="00327864">
        <w:rPr>
          <w:rFonts w:ascii="Candara" w:hAnsi="Candara"/>
          <w:b/>
          <w:sz w:val="28"/>
        </w:rPr>
        <w:t>AREA AMBIENTE E FAMIGLIA</w:t>
      </w:r>
    </w:p>
    <w:p w:rsidR="0033015F" w:rsidRPr="00327864" w:rsidRDefault="0033015F" w:rsidP="00AD72D3">
      <w:pPr>
        <w:spacing w:after="0"/>
        <w:rPr>
          <w:rFonts w:ascii="Candara" w:hAnsi="Candara"/>
        </w:rPr>
      </w:pPr>
    </w:p>
    <w:p w:rsidR="0033015F" w:rsidRPr="00327864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44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009900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 xml:space="preserve">1 SITUAZIONE ECONOMICA (Pre. Ass. 2, 3.2) 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 xml:space="preserve">A. Condizione </w:t>
            </w:r>
            <w:r w:rsidRPr="00062B29">
              <w:rPr>
                <w:rFonts w:ascii="Candara" w:hAnsi="Candara"/>
                <w:b/>
                <w:sz w:val="24"/>
              </w:rPr>
              <w:t>economica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 xml:space="preserve">- Il reddito familiare permette di pagare bollette, mutuo o affitto, eventuali debiti*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 xml:space="preserve">- Il reddito familiare permette di arrivare alla fine del mese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reddito familiare permette di sostenere una spesa imprevista (superiore ai  150 euro; ai 300 euro;-ai 500 euro; da 500 a 1000 euro)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Peso in percentuale delle spese per affitto e/o mutuo sul reddito complessivo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La famiglia ricorre ad aiuti economici esterni (</w:t>
            </w:r>
            <w:r w:rsidRPr="00062B29">
              <w:rPr>
                <w:rFonts w:ascii="Candara" w:hAnsi="Candara"/>
                <w:sz w:val="20"/>
                <w:szCs w:val="20"/>
              </w:rPr>
              <w:t>Amici o familiari; Banche o Poste; Finanziarie; Enti o servizi pubblici; Associazioni caritative o Enti privati; Altri soggetti che erogano prestiti)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center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5"/>
            </w:tblGrid>
            <w:tr w:rsidR="0033015F" w:rsidRPr="00062B29" w:rsidTr="001726A4">
              <w:trPr>
                <w:trHeight w:val="340"/>
                <w:jc w:val="center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1726A4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E328D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Capacità di gestione del budget e di risparmio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manifesta capacità di programmazione dell’acquisto a rate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manifesta capacità di programmazione nel tempo (es. su base annua) delle spese più rilevanti (es. dentista, lavori di manutenzione, rinnovo dei mobili ed elettrodomestici,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manifesta capacità di programmazione delle entrate mensili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É presente un amministratore di sostegno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1726A4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Pr="00346760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44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009900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  <w:b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2 CONDIZIONE ABITATIVA (Pre. Ass. 3.5)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  <w:b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Condizione abitativa interna all’abitazione e esterna (nella zona di residenza)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Descrizione</w:t>
            </w:r>
          </w:p>
        </w:tc>
      </w:tr>
      <w:tr w:rsidR="0033015F" w:rsidRPr="00062B29" w:rsidTr="00062B29">
        <w:trPr>
          <w:trHeight w:val="2601"/>
        </w:trPr>
        <w:tc>
          <w:tcPr>
            <w:tcW w:w="6629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Presenza e funzionamento dei servizi nell’abitazione (impianti luce, gas, riscaldamento, acqua, bagno interno, danni strutturali, ecc.)</w:t>
            </w: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Densità abitativa proporzionata agli spazi interni</w:t>
            </w:r>
            <w:r w:rsidRPr="00062B29">
              <w:rPr>
                <w:rFonts w:ascii="Candara" w:hAnsi="Candara"/>
                <w:vertAlign w:val="superscript"/>
              </w:rPr>
              <w:footnoteReference w:id="1"/>
            </w: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Sicurezza, pulizia e igiene dell’abitazione</w:t>
            </w: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Vicinanza e funzionamento dei servizi essenziali (asili, scuole, servizi sanitari, servizi per l’impiego, posta, negozi, trasporti pubblici, ecc.)</w:t>
            </w: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Percezione della sicurezza nel quartiere/zona di abitazione</w:t>
            </w: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  <w:r w:rsidRPr="00062B29">
              <w:rPr>
                <w:rFonts w:ascii="Candara" w:hAnsi="Candara"/>
              </w:rPr>
              <w:t>Bisogno &lt;-------------------------------&gt;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82656C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062B29" w:rsidRDefault="0033015F" w:rsidP="00B54577">
                  <w:pPr>
                    <w:spacing w:after="0"/>
                    <w:rPr>
                      <w:rFonts w:ascii="Candara" w:hAnsi="Candara"/>
                      <w:b/>
                      <w:color w:val="FF0000"/>
                    </w:rPr>
                  </w:pPr>
                  <w:r w:rsidRPr="00062B29">
                    <w:rPr>
                      <w:rFonts w:ascii="Candara" w:hAnsi="Candara"/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062B29" w:rsidRDefault="0033015F" w:rsidP="00B54577">
                  <w:pPr>
                    <w:spacing w:after="0"/>
                    <w:rPr>
                      <w:rFonts w:ascii="Candara" w:hAnsi="Candara"/>
                      <w:b/>
                      <w:color w:val="FF0000"/>
                    </w:rPr>
                  </w:pPr>
                  <w:r w:rsidRPr="00062B29">
                    <w:rPr>
                      <w:rFonts w:ascii="Candara" w:hAnsi="Candara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062B29" w:rsidRDefault="0033015F" w:rsidP="00B54577">
                  <w:pPr>
                    <w:spacing w:after="0"/>
                    <w:rPr>
                      <w:rFonts w:ascii="Candara" w:hAnsi="Candara"/>
                      <w:b/>
                      <w:color w:val="FF0000"/>
                    </w:rPr>
                  </w:pPr>
                  <w:r w:rsidRPr="00062B29">
                    <w:rPr>
                      <w:rFonts w:ascii="Candara" w:hAnsi="Candara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46760" w:rsidRDefault="0033015F" w:rsidP="0034676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46760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46760" w:rsidRDefault="0033015F" w:rsidP="0034676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46760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46760" w:rsidRDefault="0033015F" w:rsidP="0034676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46760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35"/>
              <w:gridCol w:w="1176"/>
            </w:tblGrid>
            <w:tr w:rsidR="0033015F" w:rsidRPr="00062B29" w:rsidTr="00346760">
              <w:trPr>
                <w:trHeight w:val="340"/>
                <w:jc w:val="center"/>
              </w:trPr>
              <w:tc>
                <w:tcPr>
                  <w:tcW w:w="2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062B29" w:rsidRDefault="0033015F" w:rsidP="00361BAE">
                  <w:pPr>
                    <w:spacing w:after="0"/>
                    <w:rPr>
                      <w:rFonts w:ascii="Candara" w:hAnsi="Candara"/>
                      <w:b/>
                    </w:rPr>
                  </w:pPr>
                  <w:r w:rsidRPr="00062B29">
                    <w:rPr>
                      <w:rFonts w:ascii="Candara" w:hAnsi="Candara"/>
                      <w:b/>
                    </w:rPr>
                    <w:t xml:space="preserve">         C</w:t>
                  </w:r>
                </w:p>
              </w:tc>
              <w:tc>
                <w:tcPr>
                  <w:tcW w:w="2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062B29" w:rsidRDefault="0033015F" w:rsidP="00346760">
                  <w:pPr>
                    <w:spacing w:after="0"/>
                    <w:jc w:val="center"/>
                    <w:rPr>
                      <w:rFonts w:ascii="Candara" w:hAnsi="Candara"/>
                      <w:b/>
                    </w:rPr>
                  </w:pPr>
                  <w:r w:rsidRPr="00062B29">
                    <w:rPr>
                      <w:rFonts w:ascii="Candara" w:hAnsi="Candara"/>
                      <w:b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/>
              <w:rPr>
                <w:rFonts w:ascii="Candara" w:hAnsi="Candara"/>
              </w:rPr>
            </w:pPr>
          </w:p>
        </w:tc>
      </w:tr>
    </w:tbl>
    <w:p w:rsidR="0033015F" w:rsidRPr="00327864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44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009900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3. BISOGNI DI CURA E CARICO DI ASSISTENZA (Pre. Ass. 3.1)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Cura dei minori/bambini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 xml:space="preserve">- Presenza di minori 0-3*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Presenza di bambini 4-11*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 xml:space="preserve">-Presenza di adolescenti (12-17)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Presenza di minori con disabilità/patologie 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 xml:space="preserve">-monogenitore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346760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Cura di famigliari (nel nucleo e fuori del nucleo)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Presenza di componenti adulti del nucleo con disabilità/patologie e/o bisogni assistenziali*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Presenza di componenti anziani del nucleo con disabilità/patologie e/o bisogni assistenziali*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Presenza di famigliari non componenti del nucleo con disabilità/patologie e/o bisogni assistenziali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346760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Pr="00346760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44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009900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4. BISOGNI DI CURA DEI BAMBINI E DEI RAGAZZI (Pre. Ass. 3.1, 3.4 )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Bisogni di affetto, sicurezza, stabilità, autonomia e socializzazione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all’osservazione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 xml:space="preserve">- I bambini ricevono affetto dalle figure genitoriali e sono riconosciuti nella loro identità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Ai bambini sono garantite stabilità, guida parentale e autorevolezza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 xml:space="preserve">- Ai bambini sono garantiti protezione e senso di appartenenza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I bambini hanno la possibilità di integrarsi in una rete sociale di pari e/o di adulti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I bambini sanno parlare e farsi capire (competenze comunicative adeguate all’età)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I bambini si lavano, si vestono, si muovono dentro e fuori casa da soli (competenze di autonomia adeguate all’età)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781526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Bisogni di base, di salute (fisici e fisiologici) e materiali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accedono ai regolari controlli di salute e alle cure fisiche e mediche necessarie alla crescita; la crescita è regolare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hanno un’igiene e un’alimentazione appropriata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hanno un ritmo sonno-veglia adeguato e le routines quotidiane sono rispettate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non sono esposti a una o più forme di maltrattamento e/o negligenza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Non vi sono situazioni di violenza coniugale e/o domestica*, e/o di conflittualità familiare* e/o di violenza assistita e/o di comportamenti devianti (anche da parte dei ragazzi stessi)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Le figure genitoriali non hanno problemi giudiziari e/o di dipendenze* e/o di carcerazioni*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non sono protagonisti di comportamenti devianti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781526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C. Bisogni cognitivi e educativi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frequentano con regolarità servizi educativi e/o la scuola 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Gli educatori/insegnanti segnalano problemi di apprendimento relativi al bambino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Gli educatori/insegnanti segnalano problemi di comportamento relativi al bambino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 bambini hanno accesso a materiali (giochi, libri, ecc.) ed esperienze positive relative alla conoscenza dell’ambiente circostante e all’apprendimento in generale sia a scuola che in famiglia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781526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Pr="00300F7C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44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009900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5. RETI FAMILIARI, DI PROSSIMITÀ E SOCIALI (Pre. Ass. 3.6)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Risorse familiari e relazioni di parentela, con i membri della famiglia ristretta, della famiglia allargata, nelle parentele più lontane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ha relazioni con la rete familiare ristretta che possono garantire sostegno nella vita quotidiana e/o in eventuali situazioni di criticità*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ha relazioni con la rete della famiglia allargata che possono garantire sostegno nella vita quotidiana e/o in eventuali situazioni di criticità*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ha relazioni con la rete parentale più lontana che possono garantire sostegno nella vita quotidiana e/o in eventuali situazioni di criticità 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300F7C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A8D08D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Risorse relazionali e attività con il contesto sociale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629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ha relazioni con la rete del vicinato che possono garantire sostegno nella vita quotidiana e/o in eventuali situazioni di criticità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 xml:space="preserve">- Il nucleo familiare partecipa a eventi della comunità e/o svolge attività di volontariato e/o aderisce ad associazioni/comitati, ecc.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esprime la propensione a partecipare alla ricerca di soluzioni a problemi collettivi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Il nucleo familiare è in grado di utilizzare le risorse e i servizi formali e informali per accedere alle diverse prestazioni (amministrative, sociali, sanitarie,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544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53"/>
              <w:gridCol w:w="554"/>
              <w:gridCol w:w="553"/>
              <w:gridCol w:w="552"/>
              <w:gridCol w:w="553"/>
              <w:gridCol w:w="553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5"/>
              <w:gridCol w:w="1106"/>
            </w:tblGrid>
            <w:tr w:rsidR="0033015F" w:rsidRPr="00062B29" w:rsidTr="00300F7C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108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Default="0033015F" w:rsidP="00AD72D3">
      <w:pPr>
        <w:spacing w:after="0"/>
        <w:rPr>
          <w:rFonts w:ascii="Candara" w:hAnsi="Candara"/>
        </w:rPr>
      </w:pPr>
    </w:p>
    <w:p w:rsidR="0033015F" w:rsidRPr="00300F7C" w:rsidRDefault="0033015F" w:rsidP="00AD72D3">
      <w:pPr>
        <w:spacing w:after="0"/>
        <w:rPr>
          <w:rFonts w:ascii="Candara" w:hAnsi="Candara"/>
        </w:rPr>
      </w:pPr>
    </w:p>
    <w:p w:rsidR="0033015F" w:rsidRPr="00327864" w:rsidRDefault="0033015F" w:rsidP="00AD72D3">
      <w:pPr>
        <w:spacing w:after="0"/>
        <w:rPr>
          <w:rFonts w:ascii="Candara" w:hAnsi="Candara"/>
          <w:b/>
          <w:sz w:val="28"/>
        </w:rPr>
      </w:pPr>
    </w:p>
    <w:p w:rsidR="0033015F" w:rsidRPr="00327864" w:rsidRDefault="0033015F" w:rsidP="00AD72D3">
      <w:pPr>
        <w:spacing w:after="0"/>
        <w:rPr>
          <w:rFonts w:ascii="Candara" w:hAnsi="Candara"/>
          <w:b/>
          <w:sz w:val="28"/>
        </w:rPr>
      </w:pPr>
      <w:r w:rsidRPr="00327864">
        <w:rPr>
          <w:rFonts w:ascii="Candara" w:hAnsi="Candara"/>
          <w:b/>
          <w:sz w:val="28"/>
        </w:rPr>
        <w:t>AREA BISOGNI E RISORSE DELLA PERSONA</w:t>
      </w:r>
    </w:p>
    <w:p w:rsidR="0033015F" w:rsidRPr="00327864" w:rsidRDefault="0033015F" w:rsidP="00AD72D3">
      <w:pPr>
        <w:spacing w:after="0"/>
        <w:rPr>
          <w:rFonts w:ascii="Candara" w:hAnsi="Candara"/>
          <w:b/>
        </w:rPr>
      </w:pPr>
      <w:r w:rsidRPr="00327864">
        <w:rPr>
          <w:rFonts w:ascii="Candara" w:hAnsi="Candara"/>
          <w:b/>
        </w:rPr>
        <w:t>IDENTIFICATIVO DELLA PERSONA: ______________________________</w:t>
      </w:r>
    </w:p>
    <w:p w:rsidR="0033015F" w:rsidRPr="00327864" w:rsidRDefault="0033015F" w:rsidP="00AD72D3">
      <w:pPr>
        <w:spacing w:after="0"/>
        <w:rPr>
          <w:rFonts w:ascii="Candara" w:hAnsi="Candar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3402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2E74B5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1. SALUTE E FUNZIONAMENTI (Pre. Ass. 3.1)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</w:t>
            </w:r>
            <w:r w:rsidRPr="00062B29">
              <w:rPr>
                <w:rFonts w:ascii="Candara" w:hAnsi="Candara"/>
                <w:b/>
                <w:color w:val="000000"/>
                <w:szCs w:val="20"/>
              </w:rPr>
              <w:t xml:space="preserve"> Stato di salute e funzionamenti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Stato di salute*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Funzionamento fisico (riguarda aspetti fisici -inerenti i diversi organi- e l’autonomia motoria -movimento- e gli impatti di eventuali problemi-limitazioni rispetto all’attivazione della persona)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Funzionamento sensoriale (riguarda aspetti sensoriali -vista, tatto, udito, olfatto, linguaggio- e gli impatti di eventuali problemi-limitazioni non compensati da ausili-terapie-facilitatori rispetto all’attivazione della persona)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Funzionamento psico-motorio (riguarda gli aspetti psico-motori -postura, resistenza, coordinazione “fine”, precisione, ecc.- funzionali allo svolgimento di compiti-attività e gli impatti di eventuali problemi-limitazioni non compensati da ausili-terapie-facilitatori rispetto all’attivazione della persona)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Funzionamento cognitivo (riguarda gli aspetti cognitivi -attenzione, comprensione, memoria, apprendimento, applicazione delle conoscenze apprese, rielaborazione, ecc.- funzionali allo svolgimento di compiti-attività e gli impatti di eventuali problemi-limitazioni non compensati da ausili-terapie-facilitatori rispetto all’attivazione della persona)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Funzionamento sociale (riguarda gli aspetti emotivi, relazionali e del comportamento sociale -rapporto con gli altri nelle diverse situazioni, tolleranza alla stress, reazione ad eventi ecc.- funzionali allo svolgimento di compiti-attività e gli interventi richiesti per compensare eventuali difficoltà rispetto alla attivazione della persona)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Altro……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Cura della persona in relazione agli ambienti e ai contesti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- Igiene della persona*</w:t>
            </w: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br/>
              <w:t>- Pulizia, ordine e cura del proprio aspetto, dell’abbigliamento, ecc.*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sz w:val="20"/>
                <w:szCs w:val="20"/>
                <w:lang w:eastAsia="it-IT"/>
              </w:rPr>
              <w:t>- Altro……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1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C. Capacità di fronteggiamento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La persona è in grado di far conto sulle proprie risorse e capacità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Dinanzi a situazioni/eventi problematici, la persona reagisce pianificando la sua azione in vista della soluzione del problema e ricercando/accettando aiuto esterno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Altro……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1"/>
            </w:tblGrid>
            <w:tr w:rsidR="0033015F" w:rsidRPr="00062B29" w:rsidTr="002831F6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Pr="004A333B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3402"/>
        <w:gridCol w:w="4254"/>
      </w:tblGrid>
      <w:tr w:rsidR="0033015F" w:rsidRPr="00062B29" w:rsidTr="00062B29">
        <w:tc>
          <w:tcPr>
            <w:tcW w:w="14427" w:type="dxa"/>
            <w:gridSpan w:val="3"/>
            <w:shd w:val="clear" w:color="auto" w:fill="2E74B5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2. ISTRUZIONE, FORMAZIONE E COMPETENZE (Pre. Ass 1, 3.4)</w:t>
            </w: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Istruzione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rPr>
          <w:trHeight w:val="2050"/>
        </w:trPr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Livello di istruzione*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-Settore disciplinar/Area di studio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1"/>
            </w:tblGrid>
            <w:tr w:rsidR="0033015F" w:rsidRPr="00062B29" w:rsidTr="002831F6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Competenze relative alla comunicazione e al saper fare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linguistiche in italiano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linguistiche in altra lingua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lessicali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informatico/digitali (ricercare informazioni utilizzando internet, capacità di gestione della posta elettronica, dei comuni software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per elaborazione testi e fogli di calcolo,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tecniche (manuali, organizzative, gestionali, relazionali,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Competenze professionali (relative al proprio ambito di formazione, es. cura della persona, infermieristica, insegnamento, ingegneria, muratura, contabilità, amministrazione,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Abilità trasversali: analizzare e risolvere problemi; assumere decisioni; proporre soluzioni; risolvere conflitti; comunicare in modo assertivo; lavorare in gruppo; ecc.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62B29">
              <w:rPr>
                <w:rFonts w:ascii="Candara" w:hAnsi="Candara"/>
                <w:sz w:val="20"/>
                <w:szCs w:val="20"/>
              </w:rPr>
              <w:t>- Altro……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4A333B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1442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lang w:eastAsia="it-IT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C. Formazione extrascolastica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Partecipazione a corsi/attività formative con conseguimento di attestazioni, certificati, ecc.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 Partecipazione a corsi ed altre attività/iniziative informative e formative anche non documentate da attestazioni/certificati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Altro…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5C4063">
              <w:trPr>
                <w:trHeight w:val="340"/>
                <w:jc w:val="center"/>
              </w:trPr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5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Pr="005C4063" w:rsidRDefault="0033015F" w:rsidP="00AD72D3">
      <w:pPr>
        <w:spacing w:after="0"/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3402"/>
        <w:gridCol w:w="4104"/>
      </w:tblGrid>
      <w:tr w:rsidR="0033015F" w:rsidRPr="00062B29" w:rsidTr="00062B29">
        <w:tc>
          <w:tcPr>
            <w:tcW w:w="14277" w:type="dxa"/>
            <w:gridSpan w:val="3"/>
            <w:shd w:val="clear" w:color="auto" w:fill="2E74B5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FFFFFF"/>
                <w:sz w:val="24"/>
              </w:rPr>
            </w:pPr>
            <w:r w:rsidRPr="00062B29">
              <w:rPr>
                <w:rFonts w:ascii="Candara" w:hAnsi="Candara"/>
                <w:b/>
                <w:color w:val="FFFFFF"/>
                <w:sz w:val="24"/>
              </w:rPr>
              <w:t>3. CONDIZIONE OCCUPAZIONALE (Pre. Ass. 1, 3.3)</w:t>
            </w:r>
          </w:p>
        </w:tc>
      </w:tr>
      <w:tr w:rsidR="0033015F" w:rsidRPr="00062B29" w:rsidTr="00062B29">
        <w:tc>
          <w:tcPr>
            <w:tcW w:w="14277" w:type="dxa"/>
            <w:gridSpan w:val="3"/>
            <w:shd w:val="clear" w:color="auto" w:fill="BDD6EE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A. Condizione occupazionale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10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Cs w:val="24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 xml:space="preserve">- Condizione lavorativa*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 xml:space="preserve">(per chi è occupato)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</w:rPr>
              <w:t>-Tipologia contrattuale (tempo indeterminato; tempo determinato; Contratto di collaborazione; Occupazione part-time; Prestazioni temporanee/lavoro intermittente; Lavoro stagionale; Lavoro occasionale, dis</w:t>
            </w:r>
            <w:bookmarkStart w:id="0" w:name="_GoBack"/>
            <w:bookmarkEnd w:id="0"/>
            <w:r w:rsidRPr="00062B29">
              <w:rPr>
                <w:rFonts w:ascii="Candara" w:hAnsi="Candara"/>
                <w:sz w:val="20"/>
              </w:rPr>
              <w:t>continuo; Lavoro protetto; Lavoro socialmente utile ecc.)</w:t>
            </w:r>
          </w:p>
          <w:p w:rsidR="0033015F" w:rsidRPr="00062B29" w:rsidRDefault="0033015F" w:rsidP="00062B29">
            <w:pPr>
              <w:spacing w:after="0" w:line="240" w:lineRule="auto"/>
              <w:ind w:left="57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Lavoro adeguato (appropriato rispetto alla formazione, alle aspettative, alle tutele contrattuali, agli standard retributivi)</w:t>
            </w:r>
          </w:p>
          <w:p w:rsidR="0033015F" w:rsidRPr="00062B29" w:rsidRDefault="0033015F" w:rsidP="00062B29">
            <w:pPr>
              <w:pStyle w:val="ListParagraph"/>
              <w:numPr>
                <w:ilvl w:val="0"/>
                <w:numId w:val="18"/>
              </w:numPr>
              <w:ind w:left="57" w:hanging="357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 Lavoro che presenta particolari criticità (orari disagiati</w:t>
            </w:r>
            <w:r w:rsidRPr="00062B29">
              <w:rPr>
                <w:rFonts w:ascii="Candara" w:hAnsi="Candara"/>
                <w:sz w:val="20"/>
                <w:vertAlign w:val="superscript"/>
              </w:rPr>
              <w:footnoteReference w:id="2"/>
            </w:r>
            <w:r w:rsidRPr="00062B29">
              <w:rPr>
                <w:rFonts w:ascii="Candara" w:hAnsi="Candara"/>
                <w:sz w:val="20"/>
              </w:rPr>
              <w:t>; Turnazione; Lavoro usurante</w:t>
            </w:r>
            <w:r w:rsidRPr="00062B29">
              <w:rPr>
                <w:rFonts w:ascii="Candara" w:hAnsi="Candara"/>
                <w:sz w:val="20"/>
                <w:vertAlign w:val="superscript"/>
              </w:rPr>
              <w:footnoteReference w:id="3"/>
            </w:r>
            <w:r w:rsidRPr="00062B29">
              <w:rPr>
                <w:rFonts w:ascii="Candara" w:hAnsi="Candara"/>
                <w:sz w:val="20"/>
              </w:rPr>
              <w:t>; Part time involontario</w:t>
            </w:r>
            <w:r w:rsidRPr="00062B29">
              <w:rPr>
                <w:rFonts w:ascii="Candara" w:hAnsi="Candara"/>
                <w:sz w:val="20"/>
                <w:vertAlign w:val="superscript"/>
              </w:rPr>
              <w:footnoteReference w:id="4"/>
            </w:r>
            <w:r w:rsidRPr="00062B29">
              <w:rPr>
                <w:rFonts w:ascii="Candara" w:hAnsi="Candara"/>
                <w:sz w:val="20"/>
              </w:rPr>
              <w:t>; Eccessiva distanza tra sede di lavoro e luogo di abitazione)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 w:val="20"/>
              </w:rPr>
              <w:t>- Altro…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ED01DD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5C4063">
              <w:trPr>
                <w:trHeight w:val="340"/>
                <w:jc w:val="center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8F3E36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10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B. Profilo sul mercato del lavoro</w:t>
            </w:r>
          </w:p>
        </w:tc>
        <w:tc>
          <w:tcPr>
            <w:tcW w:w="3402" w:type="dxa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(Per chi ha perso lavoro) Durata della disoccupazione (Disoccupato da meno di sei mesi; Senza occupazione da più di sei mesi; Senza occupazione da più di 12 mesi; Senza occupazione da più di 24 mesi; Senza occupazione da più di 60 mesi)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(Per chi non è occupato) Tempo trascorso dall’ultima esperienza di lavoro o tirocinio)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 xml:space="preserve">-(per chi è in cerca di lavoro) Durata della ricerca (Fino a 6 mesi (&lt;=6); da 6 mesi a 12 mesi; da 12 mesi e oltre (&gt;12))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-Attività di ricerca realizzate (domande di lavoro o invio CV; utilizzo siti internet; domanda per partecipare a un concorso pubblico; richiesta a parenti, amici, conoscenti, sindacati; visita ad agenzie per il lavoro; inserzioni sui giornali o risposta ad annunci, partecipazione a selezioni ecc.)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Altro…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7609F0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5C4063">
              <w:trPr>
                <w:trHeight w:val="340"/>
                <w:jc w:val="center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09487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C. Esperienze realizzate negli ultimi 5 anni a partire dalle più recenti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Precedenti esperienze di lavoro significative</w:t>
            </w:r>
            <w:r w:rsidRPr="00062B29">
              <w:rPr>
                <w:rFonts w:ascii="Candara" w:hAnsi="Candara"/>
                <w:sz w:val="20"/>
                <w:vertAlign w:val="superscript"/>
              </w:rPr>
              <w:footnoteReference w:id="5"/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Precedenti esperienze di lavoro, non significative</w:t>
            </w:r>
            <w:r w:rsidRPr="00062B29">
              <w:rPr>
                <w:rFonts w:ascii="Candara" w:hAnsi="Candara"/>
                <w:sz w:val="20"/>
                <w:vertAlign w:val="superscript"/>
              </w:rPr>
              <w:footnoteReference w:id="6"/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Esperienze di lavoro svolte senza contratto</w:t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Altre esperienze di contatto/avvicinamento al lavoro (attività di volontariato, tirocini, ecc.)</w:t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-attività di lavoro informale (care giver, lavoro domestico ecc.)</w:t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Assenza di esperienze di lavoro</w:t>
            </w: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Altro…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556709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1473C3">
              <w:trPr>
                <w:trHeight w:val="340"/>
                <w:jc w:val="center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b/>
                <w:color w:val="000000"/>
                <w:szCs w:val="20"/>
                <w:lang w:eastAsia="it-IT"/>
              </w:rPr>
              <w:t>D. Capacità e disponibilità alla mobilità e agli spostamenti casa/lavoro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Guida all'osservazione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Cs w:val="24"/>
                <w:lang w:eastAsia="it-IT"/>
              </w:rPr>
              <w:t>Descrittore sintetico</w:t>
            </w: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  <w:r w:rsidRPr="00062B29">
              <w:rPr>
                <w:rFonts w:ascii="Candara" w:hAnsi="Candara"/>
                <w:szCs w:val="24"/>
              </w:rPr>
              <w:t>Descrizione</w:t>
            </w:r>
          </w:p>
        </w:tc>
      </w:tr>
      <w:tr w:rsidR="0033015F" w:rsidRPr="00062B29" w:rsidTr="00062B29">
        <w:tc>
          <w:tcPr>
            <w:tcW w:w="6771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Automunito e/o possiede patente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 xml:space="preserve">- Disponibilità alla mobilità/spostamenti per motivi di lavoro o di tirocinio: 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in altro comune; in altra provincia; in altra regione; all’estero; nessuna disponibilità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 Motivazioni (personali, familiari, organizzative) relative a capacità, disponibilità o indisponibilità)</w:t>
            </w:r>
          </w:p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  <w:sz w:val="20"/>
              </w:rPr>
            </w:pPr>
            <w:r w:rsidRPr="00062B29">
              <w:rPr>
                <w:rFonts w:ascii="Candara" w:hAnsi="Candara"/>
                <w:sz w:val="20"/>
              </w:rPr>
              <w:t>- Altro…</w:t>
            </w:r>
          </w:p>
        </w:tc>
        <w:tc>
          <w:tcPr>
            <w:tcW w:w="3402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  <w:r w:rsidRPr="00062B29"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  <w:t>Bisogno &lt;----------------------------------&gt; Forza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28"/>
              <w:gridCol w:w="530"/>
              <w:gridCol w:w="530"/>
              <w:gridCol w:w="528"/>
              <w:gridCol w:w="530"/>
              <w:gridCol w:w="530"/>
            </w:tblGrid>
            <w:tr w:rsidR="0033015F" w:rsidRPr="00062B29" w:rsidTr="00556709">
              <w:trPr>
                <w:trHeight w:val="340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FF0000"/>
                      <w:sz w:val="24"/>
                      <w:lang w:eastAsia="it-IT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B050"/>
                      <w:sz w:val="24"/>
                      <w:lang w:eastAsia="it-IT"/>
                    </w:rPr>
                    <w:t>6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33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58"/>
              <w:gridCol w:w="1058"/>
            </w:tblGrid>
            <w:tr w:rsidR="0033015F" w:rsidRPr="00062B29" w:rsidTr="001473C3">
              <w:trPr>
                <w:trHeight w:val="340"/>
                <w:jc w:val="center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55670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E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tbl>
            <w:tblPr>
              <w:tblW w:w="1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60"/>
            </w:tblGrid>
            <w:tr w:rsidR="0033015F" w:rsidRPr="00062B29" w:rsidTr="00D55E9C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015F" w:rsidRPr="00327864" w:rsidRDefault="0033015F" w:rsidP="00D55E9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</w:pPr>
                  <w:r w:rsidRPr="00327864">
                    <w:rPr>
                      <w:rFonts w:ascii="Candara" w:hAnsi="Candara"/>
                      <w:b/>
                      <w:color w:val="000000"/>
                      <w:szCs w:val="20"/>
                      <w:lang w:eastAsia="it-IT"/>
                    </w:rPr>
                    <w:t>P</w:t>
                  </w:r>
                </w:p>
              </w:tc>
            </w:tr>
          </w:tbl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  <w:p w:rsidR="0033015F" w:rsidRPr="00062B29" w:rsidRDefault="0033015F" w:rsidP="00062B29">
            <w:pPr>
              <w:spacing w:after="0" w:line="240" w:lineRule="auto"/>
              <w:jc w:val="both"/>
              <w:rPr>
                <w:rFonts w:ascii="Candara" w:hAnsi="Candara"/>
                <w:color w:val="000000"/>
                <w:sz w:val="8"/>
                <w:szCs w:val="20"/>
                <w:lang w:eastAsia="it-IT"/>
              </w:rPr>
            </w:pPr>
          </w:p>
        </w:tc>
        <w:tc>
          <w:tcPr>
            <w:tcW w:w="4104" w:type="dxa"/>
            <w:shd w:val="clear" w:color="auto" w:fill="FFFFFF"/>
          </w:tcPr>
          <w:p w:rsidR="0033015F" w:rsidRPr="00062B29" w:rsidRDefault="0033015F" w:rsidP="00062B29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33015F" w:rsidRPr="005C4063" w:rsidRDefault="0033015F" w:rsidP="00AD72D3">
      <w:pPr>
        <w:spacing w:after="0"/>
        <w:rPr>
          <w:rFonts w:ascii="Candara" w:hAnsi="Candara"/>
        </w:rPr>
      </w:pPr>
    </w:p>
    <w:p w:rsidR="0033015F" w:rsidRPr="005C4063" w:rsidRDefault="0033015F">
      <w:pPr>
        <w:rPr>
          <w:rFonts w:ascii="Candara" w:hAnsi="Candara"/>
        </w:rPr>
      </w:pPr>
      <w:r w:rsidRPr="005C4063">
        <w:rPr>
          <w:rFonts w:ascii="Candara" w:hAnsi="Candara"/>
        </w:rPr>
        <w:br w:type="page"/>
      </w:r>
    </w:p>
    <w:p w:rsidR="0033015F" w:rsidRPr="00327864" w:rsidRDefault="0033015F" w:rsidP="00902315">
      <w:pPr>
        <w:spacing w:after="0"/>
        <w:rPr>
          <w:rFonts w:ascii="Candara" w:hAnsi="Candara"/>
          <w:b/>
          <w:sz w:val="14"/>
        </w:rPr>
      </w:pPr>
    </w:p>
    <w:p w:rsidR="0033015F" w:rsidRPr="00327864" w:rsidRDefault="0033015F" w:rsidP="00902315">
      <w:pPr>
        <w:spacing w:after="0"/>
        <w:rPr>
          <w:rFonts w:ascii="Candara" w:hAnsi="Candara"/>
          <w:b/>
          <w:sz w:val="14"/>
        </w:rPr>
      </w:pPr>
    </w:p>
    <w:p w:rsidR="0033015F" w:rsidRPr="00327864" w:rsidRDefault="0033015F" w:rsidP="00902315">
      <w:pPr>
        <w:spacing w:after="0"/>
        <w:rPr>
          <w:rFonts w:ascii="Candara" w:hAnsi="Candara"/>
          <w:b/>
          <w:sz w:val="14"/>
        </w:rPr>
      </w:pPr>
    </w:p>
    <w:p w:rsidR="0033015F" w:rsidRPr="00327864" w:rsidRDefault="0033015F" w:rsidP="00902315">
      <w:pPr>
        <w:spacing w:after="0"/>
        <w:rPr>
          <w:rFonts w:ascii="Candara" w:hAnsi="Candara"/>
          <w:b/>
          <w:sz w:val="14"/>
        </w:rPr>
      </w:pPr>
    </w:p>
    <w:p w:rsidR="0033015F" w:rsidRPr="00327864" w:rsidRDefault="0033015F" w:rsidP="0010588E">
      <w:pPr>
        <w:spacing w:after="0"/>
        <w:jc w:val="both"/>
        <w:rPr>
          <w:rFonts w:ascii="Candara" w:hAnsi="Candara" w:cs="Arial"/>
          <w:b/>
        </w:rPr>
      </w:pPr>
    </w:p>
    <w:p w:rsidR="0033015F" w:rsidRPr="00327864" w:rsidRDefault="0033015F" w:rsidP="0010588E">
      <w:pPr>
        <w:spacing w:after="0"/>
        <w:jc w:val="both"/>
        <w:rPr>
          <w:rFonts w:ascii="Candara" w:hAnsi="Candara" w:cs="Arial"/>
          <w:b/>
        </w:rPr>
      </w:pPr>
      <w:r w:rsidRPr="00327864">
        <w:rPr>
          <w:rFonts w:ascii="Candara" w:hAnsi="Candara" w:cs="Arial"/>
          <w:b/>
        </w:rPr>
        <w:t>COMPOSIZIONE EQUIPE MULTIDISCIPLINARE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0"/>
        <w:gridCol w:w="2213"/>
        <w:gridCol w:w="2838"/>
        <w:gridCol w:w="2692"/>
        <w:gridCol w:w="1844"/>
        <w:gridCol w:w="3260"/>
      </w:tblGrid>
      <w:tr w:rsidR="0033015F" w:rsidRPr="00062B29" w:rsidTr="00F34B6E">
        <w:tc>
          <w:tcPr>
            <w:tcW w:w="590" w:type="pct"/>
            <w:shd w:val="clear" w:color="auto" w:fill="D9D9D9"/>
            <w:vAlign w:val="center"/>
          </w:tcPr>
          <w:p w:rsidR="0033015F" w:rsidRPr="00062B29" w:rsidRDefault="0033015F" w:rsidP="0010588E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Profilo/qualifica operatore</w:t>
            </w:r>
          </w:p>
        </w:tc>
        <w:tc>
          <w:tcPr>
            <w:tcW w:w="760" w:type="pct"/>
            <w:shd w:val="clear" w:color="auto" w:fill="D9D9D9"/>
            <w:vAlign w:val="center"/>
          </w:tcPr>
          <w:p w:rsidR="0033015F" w:rsidRPr="00062B29" w:rsidRDefault="0033015F" w:rsidP="0010588E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Nome cognome operatore</w:t>
            </w:r>
          </w:p>
        </w:tc>
        <w:tc>
          <w:tcPr>
            <w:tcW w:w="974" w:type="pct"/>
            <w:shd w:val="clear" w:color="auto" w:fill="D9D9D9"/>
            <w:vAlign w:val="center"/>
          </w:tcPr>
          <w:p w:rsidR="0033015F" w:rsidRPr="00062B29" w:rsidRDefault="0033015F" w:rsidP="009B2AE7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 xml:space="preserve">Figura di riferimento </w:t>
            </w:r>
          </w:p>
          <w:p w:rsidR="0033015F" w:rsidRPr="00062B29" w:rsidRDefault="0033015F" w:rsidP="009B2AE7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 xml:space="preserve">(case manager) </w:t>
            </w:r>
          </w:p>
          <w:p w:rsidR="0033015F" w:rsidRPr="00062B29" w:rsidRDefault="0033015F" w:rsidP="009B2AE7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(Sì/No)</w:t>
            </w:r>
          </w:p>
        </w:tc>
        <w:tc>
          <w:tcPr>
            <w:tcW w:w="924" w:type="pct"/>
            <w:shd w:val="clear" w:color="auto" w:fill="D9D9D9"/>
            <w:vAlign w:val="center"/>
          </w:tcPr>
          <w:p w:rsidR="0033015F" w:rsidRPr="00062B29" w:rsidRDefault="0033015F" w:rsidP="0010588E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Ente/servizio di riferimento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33015F" w:rsidRPr="00062B29" w:rsidRDefault="0033015F" w:rsidP="0010588E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N° tel. / Recapito</w:t>
            </w:r>
          </w:p>
        </w:tc>
        <w:tc>
          <w:tcPr>
            <w:tcW w:w="1119" w:type="pct"/>
            <w:shd w:val="clear" w:color="auto" w:fill="D9D9D9"/>
            <w:vAlign w:val="center"/>
          </w:tcPr>
          <w:p w:rsidR="0033015F" w:rsidRPr="00062B29" w:rsidRDefault="0033015F" w:rsidP="0010588E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Fonte finanziamento operatore</w:t>
            </w:r>
          </w:p>
        </w:tc>
      </w:tr>
      <w:tr w:rsidR="0033015F" w:rsidRPr="00062B29" w:rsidTr="00F34B6E">
        <w:tc>
          <w:tcPr>
            <w:tcW w:w="59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76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2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633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1119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</w:tr>
      <w:tr w:rsidR="0033015F" w:rsidRPr="00062B29" w:rsidTr="00F34B6E">
        <w:tc>
          <w:tcPr>
            <w:tcW w:w="59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76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2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633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1119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</w:tr>
      <w:tr w:rsidR="0033015F" w:rsidRPr="00062B29" w:rsidTr="00F34B6E">
        <w:tc>
          <w:tcPr>
            <w:tcW w:w="59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76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2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633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1119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</w:tr>
      <w:tr w:rsidR="0033015F" w:rsidRPr="00062B29" w:rsidTr="00F34B6E">
        <w:tc>
          <w:tcPr>
            <w:tcW w:w="59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760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924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633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  <w:tc>
          <w:tcPr>
            <w:tcW w:w="1119" w:type="pct"/>
            <w:vAlign w:val="center"/>
          </w:tcPr>
          <w:p w:rsidR="0033015F" w:rsidRPr="00062B29" w:rsidRDefault="0033015F" w:rsidP="0010588E">
            <w:pPr>
              <w:spacing w:after="0"/>
              <w:jc w:val="both"/>
              <w:rPr>
                <w:rFonts w:ascii="Candara" w:hAnsi="Candara" w:cs="Arial"/>
                <w:highlight w:val="yellow"/>
              </w:rPr>
            </w:pPr>
          </w:p>
        </w:tc>
      </w:tr>
    </w:tbl>
    <w:p w:rsidR="0033015F" w:rsidRPr="00327864" w:rsidRDefault="0033015F" w:rsidP="008E70EE">
      <w:pPr>
        <w:jc w:val="both"/>
        <w:rPr>
          <w:rFonts w:ascii="Candara" w:hAnsi="Candara" w:cs="Arial"/>
          <w:b/>
        </w:rPr>
      </w:pPr>
    </w:p>
    <w:p w:rsidR="0033015F" w:rsidRPr="00327864" w:rsidRDefault="0033015F" w:rsidP="00FF57D4">
      <w:pPr>
        <w:spacing w:after="0"/>
        <w:rPr>
          <w:rFonts w:ascii="Candara" w:hAnsi="Candara"/>
          <w:b/>
        </w:rPr>
      </w:pPr>
      <w:r w:rsidRPr="00327864">
        <w:rPr>
          <w:rFonts w:ascii="Candara" w:hAnsi="Candara" w:cs="Arial"/>
          <w:b/>
        </w:rPr>
        <w:t>Profilo/qualifica operatore</w:t>
      </w:r>
      <w:r w:rsidRPr="00327864">
        <w:rPr>
          <w:rFonts w:ascii="Candara" w:hAnsi="Candara"/>
          <w:b/>
        </w:rPr>
        <w:t>: legenda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994"/>
        <w:gridCol w:w="5375"/>
        <w:gridCol w:w="6058"/>
      </w:tblGrid>
      <w:tr w:rsidR="0033015F" w:rsidRPr="00062B29" w:rsidTr="00275119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>- Assistente sociale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>- Neuropsichiatra infantile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>
              <w:rPr>
                <w:rFonts w:ascii="Candara" w:hAnsi="Candara" w:cs="Arial"/>
                <w:color w:val="222222"/>
                <w:lang w:eastAsia="it-IT"/>
              </w:rPr>
              <w:t>- Mediatore culturale/interculturale</w:t>
            </w:r>
          </w:p>
        </w:tc>
      </w:tr>
      <w:tr w:rsidR="0033015F" w:rsidRPr="00062B29" w:rsidTr="00275119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 xml:space="preserve">- Psicologo 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>- Assistente familiare / op.sociosanitario (OSS, ASA, OTA)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 xml:space="preserve">- Operatore formazione ed istruzione (insegnante/figura strum.) </w:t>
            </w:r>
          </w:p>
        </w:tc>
      </w:tr>
      <w:tr w:rsidR="0033015F" w:rsidRPr="00062B29" w:rsidTr="00275119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 xml:space="preserve">- Educatore 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0F52E3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 xml:space="preserve">- Operatore Centro per l’Impiego 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1E71CA">
              <w:rPr>
                <w:rFonts w:ascii="Candara" w:hAnsi="Candara" w:cs="Arial"/>
                <w:color w:val="222222"/>
                <w:lang w:eastAsia="it-IT"/>
              </w:rPr>
              <w:t>- Altro: __________________________</w:t>
            </w:r>
          </w:p>
        </w:tc>
      </w:tr>
      <w:tr w:rsidR="0033015F" w:rsidRPr="00062B29" w:rsidTr="00275119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>- Pediatra/MMG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327864">
              <w:rPr>
                <w:rFonts w:ascii="Candara" w:hAnsi="Candara" w:cs="Arial"/>
                <w:color w:val="222222"/>
                <w:lang w:eastAsia="it-IT"/>
              </w:rPr>
              <w:t xml:space="preserve">- Mediatore familiare 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</w:tr>
    </w:tbl>
    <w:p w:rsidR="0033015F" w:rsidRPr="00327864" w:rsidRDefault="0033015F" w:rsidP="000122C9">
      <w:pPr>
        <w:spacing w:after="0" w:line="240" w:lineRule="auto"/>
        <w:jc w:val="both"/>
        <w:rPr>
          <w:rFonts w:ascii="Candara" w:hAnsi="Candara" w:cs="Arial"/>
          <w:sz w:val="20"/>
        </w:rPr>
      </w:pPr>
    </w:p>
    <w:p w:rsidR="0033015F" w:rsidRPr="00327864" w:rsidRDefault="0033015F" w:rsidP="00F34B6E">
      <w:pPr>
        <w:jc w:val="both"/>
        <w:rPr>
          <w:rFonts w:ascii="Candara" w:hAnsi="Candara" w:cs="Arial"/>
          <w:b/>
        </w:rPr>
      </w:pPr>
      <w:r w:rsidRPr="00327864">
        <w:rPr>
          <w:rFonts w:ascii="Candara" w:hAnsi="Candara" w:cs="Arial"/>
          <w:b/>
        </w:rPr>
        <w:t>Fonte finanziamento operatore: legenda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995"/>
        <w:gridCol w:w="5376"/>
        <w:gridCol w:w="6056"/>
      </w:tblGrid>
      <w:tr w:rsidR="0033015F" w:rsidRPr="00062B29" w:rsidTr="00F34B6E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</w:tcPr>
          <w:p w:rsidR="0033015F" w:rsidRPr="00327864" w:rsidRDefault="0033015F" w:rsidP="00275119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062B29">
              <w:rPr>
                <w:rFonts w:ascii="Candara" w:hAnsi="Candara" w:cs="Arial"/>
                <w:b/>
              </w:rPr>
              <w:t xml:space="preserve">Fondo Povertà 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</w:tr>
      <w:tr w:rsidR="0033015F" w:rsidRPr="00062B29" w:rsidTr="00F34B6E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</w:tcPr>
          <w:p w:rsidR="0033015F" w:rsidRPr="00275119" w:rsidRDefault="0033015F" w:rsidP="007609F0">
            <w:pPr>
              <w:spacing w:after="0" w:line="240" w:lineRule="auto"/>
              <w:rPr>
                <w:rFonts w:ascii="Candara" w:hAnsi="Candara" w:cs="Arial"/>
                <w:b/>
                <w:color w:val="222222"/>
                <w:lang w:eastAsia="it-IT"/>
              </w:rPr>
            </w:pPr>
            <w:r w:rsidRPr="00275119">
              <w:rPr>
                <w:rFonts w:ascii="Candara" w:hAnsi="Candara" w:cs="Arial"/>
                <w:b/>
                <w:color w:val="222222"/>
                <w:lang w:eastAsia="it-IT"/>
              </w:rPr>
              <w:t>PON Inclusione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</w:tr>
      <w:tr w:rsidR="0033015F" w:rsidRPr="00062B29" w:rsidTr="00F34B6E">
        <w:trPr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  <w:r w:rsidRPr="00062B29">
              <w:rPr>
                <w:rFonts w:ascii="Candara" w:hAnsi="Candara" w:cs="Arial"/>
                <w:b/>
              </w:rPr>
              <w:t>Altro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33015F" w:rsidRPr="00327864" w:rsidRDefault="0033015F" w:rsidP="007609F0">
            <w:pPr>
              <w:spacing w:after="0" w:line="240" w:lineRule="auto"/>
              <w:rPr>
                <w:rFonts w:ascii="Candara" w:hAnsi="Candara" w:cs="Arial"/>
                <w:color w:val="222222"/>
                <w:lang w:eastAsia="it-IT"/>
              </w:rPr>
            </w:pPr>
          </w:p>
        </w:tc>
      </w:tr>
    </w:tbl>
    <w:p w:rsidR="0033015F" w:rsidRPr="00327864" w:rsidRDefault="0033015F" w:rsidP="00F34B6E">
      <w:pPr>
        <w:pStyle w:val="ListParagraph"/>
        <w:jc w:val="both"/>
        <w:rPr>
          <w:rFonts w:ascii="Candara" w:hAnsi="Candara" w:cs="Arial"/>
          <w:b/>
        </w:rPr>
      </w:pPr>
    </w:p>
    <w:p w:rsidR="0033015F" w:rsidRPr="00327864" w:rsidRDefault="0033015F" w:rsidP="000122C9">
      <w:pPr>
        <w:spacing w:after="0" w:line="240" w:lineRule="auto"/>
        <w:jc w:val="both"/>
        <w:rPr>
          <w:rFonts w:ascii="Candara" w:hAnsi="Candara" w:cs="Arial"/>
          <w:b/>
        </w:rPr>
      </w:pPr>
      <w:r w:rsidRPr="00327864">
        <w:rPr>
          <w:rFonts w:ascii="Candara" w:hAnsi="Candara" w:cs="Arial"/>
          <w:b/>
        </w:rPr>
        <w:t>COLLOQUI PER IL QUADRO DI ANALISI APPROFONDITO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0"/>
        <w:gridCol w:w="1155"/>
        <w:gridCol w:w="2487"/>
        <w:gridCol w:w="3119"/>
        <w:gridCol w:w="2551"/>
        <w:gridCol w:w="2913"/>
      </w:tblGrid>
      <w:tr w:rsidR="0033015F" w:rsidRPr="00062B29" w:rsidTr="00982E13">
        <w:trPr>
          <w:trHeight w:hRule="exact" w:val="397"/>
        </w:trPr>
        <w:tc>
          <w:tcPr>
            <w:tcW w:w="2170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1155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Data</w:t>
            </w:r>
          </w:p>
        </w:tc>
        <w:tc>
          <w:tcPr>
            <w:tcW w:w="2487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Finalità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Presenze (chi partecipa)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  <w:highlight w:val="red"/>
              </w:rPr>
            </w:pPr>
            <w:r w:rsidRPr="00062B29">
              <w:rPr>
                <w:rFonts w:ascii="Candara" w:hAnsi="Candara" w:cs="Arial"/>
                <w:b/>
              </w:rPr>
              <w:t>Da preparare prima</w:t>
            </w:r>
          </w:p>
        </w:tc>
        <w:tc>
          <w:tcPr>
            <w:tcW w:w="2913" w:type="dxa"/>
            <w:shd w:val="clear" w:color="auto" w:fill="D9D9D9"/>
            <w:vAlign w:val="center"/>
          </w:tcPr>
          <w:p w:rsidR="0033015F" w:rsidRPr="00062B29" w:rsidRDefault="0033015F" w:rsidP="00982E13">
            <w:pPr>
              <w:spacing w:after="0"/>
              <w:jc w:val="center"/>
              <w:rPr>
                <w:rFonts w:ascii="Candara" w:hAnsi="Candara" w:cs="Arial"/>
                <w:b/>
                <w:highlight w:val="red"/>
              </w:rPr>
            </w:pPr>
            <w:r w:rsidRPr="00062B29">
              <w:rPr>
                <w:rFonts w:ascii="Candara" w:hAnsi="Candara" w:cs="Arial"/>
                <w:b/>
              </w:rPr>
              <w:t>Da documentare dopo</w:t>
            </w:r>
          </w:p>
        </w:tc>
      </w:tr>
      <w:tr w:rsidR="0033015F" w:rsidRPr="00062B29" w:rsidTr="00982E13">
        <w:trPr>
          <w:trHeight w:hRule="exact" w:val="567"/>
        </w:trPr>
        <w:tc>
          <w:tcPr>
            <w:tcW w:w="2170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 xml:space="preserve">Primo incontro </w:t>
            </w:r>
          </w:p>
        </w:tc>
        <w:tc>
          <w:tcPr>
            <w:tcW w:w="1155" w:type="dxa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2487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3119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551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913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33015F" w:rsidRPr="00062B29" w:rsidTr="00982E13">
        <w:trPr>
          <w:trHeight w:hRule="exact" w:val="567"/>
        </w:trPr>
        <w:tc>
          <w:tcPr>
            <w:tcW w:w="2170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Secondo incontro</w:t>
            </w:r>
          </w:p>
        </w:tc>
        <w:tc>
          <w:tcPr>
            <w:tcW w:w="1155" w:type="dxa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2487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3119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551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913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33015F" w:rsidRPr="00062B29" w:rsidTr="00982E13">
        <w:trPr>
          <w:trHeight w:hRule="exact" w:val="567"/>
        </w:trPr>
        <w:tc>
          <w:tcPr>
            <w:tcW w:w="2170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 xml:space="preserve">Terzo incontro </w:t>
            </w:r>
          </w:p>
        </w:tc>
        <w:tc>
          <w:tcPr>
            <w:tcW w:w="1155" w:type="dxa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2487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3119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551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913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33015F" w:rsidRPr="00062B29" w:rsidTr="00982E13">
        <w:trPr>
          <w:trHeight w:hRule="exact" w:val="567"/>
        </w:trPr>
        <w:tc>
          <w:tcPr>
            <w:tcW w:w="2170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  <w:r w:rsidRPr="00062B29">
              <w:rPr>
                <w:rFonts w:ascii="Candara" w:hAnsi="Candara" w:cs="Arial"/>
                <w:b/>
              </w:rPr>
              <w:t>…</w:t>
            </w:r>
          </w:p>
        </w:tc>
        <w:tc>
          <w:tcPr>
            <w:tcW w:w="1155" w:type="dxa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2487" w:type="dxa"/>
            <w:vAlign w:val="center"/>
          </w:tcPr>
          <w:p w:rsidR="0033015F" w:rsidRPr="00062B29" w:rsidRDefault="0033015F" w:rsidP="0010588E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3119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551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913" w:type="dxa"/>
          </w:tcPr>
          <w:p w:rsidR="0033015F" w:rsidRPr="00062B29" w:rsidRDefault="0033015F" w:rsidP="0010588E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</w:tbl>
    <w:p w:rsidR="0033015F" w:rsidRPr="00327864" w:rsidRDefault="0033015F" w:rsidP="000122C9">
      <w:pPr>
        <w:spacing w:after="0" w:line="240" w:lineRule="auto"/>
        <w:rPr>
          <w:rFonts w:ascii="Candara" w:hAnsi="Candara"/>
        </w:rPr>
      </w:pPr>
    </w:p>
    <w:sectPr w:rsidR="0033015F" w:rsidRPr="00327864" w:rsidSect="00560C57">
      <w:footerReference w:type="default" r:id="rId9"/>
      <w:type w:val="continuous"/>
      <w:pgSz w:w="16838" w:h="11906" w:orient="landscape"/>
      <w:pgMar w:top="709" w:right="1417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5F" w:rsidRDefault="0033015F" w:rsidP="00FF7540">
      <w:pPr>
        <w:spacing w:after="0" w:line="240" w:lineRule="auto"/>
      </w:pPr>
      <w:r>
        <w:separator/>
      </w:r>
    </w:p>
  </w:endnote>
  <w:endnote w:type="continuationSeparator" w:id="0">
    <w:p w:rsidR="0033015F" w:rsidRDefault="0033015F" w:rsidP="00FF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F" w:rsidRDefault="0033015F">
    <w:pPr>
      <w:pStyle w:val="Footer"/>
      <w:jc w:val="right"/>
    </w:pPr>
    <w:fldSimple w:instr="PAGE   \* MERGEFORMAT">
      <w:r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5F" w:rsidRDefault="0033015F" w:rsidP="00FF7540">
      <w:pPr>
        <w:spacing w:after="0" w:line="240" w:lineRule="auto"/>
      </w:pPr>
      <w:r>
        <w:separator/>
      </w:r>
    </w:p>
  </w:footnote>
  <w:footnote w:type="continuationSeparator" w:id="0">
    <w:p w:rsidR="0033015F" w:rsidRDefault="0033015F" w:rsidP="00FF7540">
      <w:pPr>
        <w:spacing w:after="0" w:line="240" w:lineRule="auto"/>
      </w:pPr>
      <w:r>
        <w:continuationSeparator/>
      </w:r>
    </w:p>
  </w:footnote>
  <w:footnote w:id="1">
    <w:p w:rsidR="0033015F" w:rsidRDefault="0033015F" w:rsidP="00B54577">
      <w:pPr>
        <w:pStyle w:val="FootnoteText"/>
      </w:pPr>
      <w:r w:rsidRPr="00932493">
        <w:rPr>
          <w:rStyle w:val="FootnoteReference"/>
          <w:rFonts w:ascii="Candara" w:hAnsi="Candara"/>
        </w:rPr>
        <w:footnoteRef/>
      </w:r>
      <w:r w:rsidRPr="00932493">
        <w:rPr>
          <w:rFonts w:ascii="Candara" w:hAnsi="Candara"/>
        </w:rPr>
        <w:t xml:space="preserve"> </w:t>
      </w:r>
      <w:r w:rsidRPr="00932493">
        <w:rPr>
          <w:rFonts w:ascii="Candara" w:hAnsi="Candara" w:cs="Arial"/>
          <w:lang w:val="it-IT"/>
        </w:rPr>
        <w:t>A titolo esemplificativo, seguendo l’indicatore Eurostat di sovraffollamento, si considera sovraffollata un'abitazione in cui le persone che vi abitano non hanno a disposizione un numero minimo di stanze pari a: una stanza per famiglia; una stanza per ogni coppia; una stanza per ogni componente di 18 anni e oltre; una stanza ogni due componenti dello stesso sesso di età compresa tra i 12 e i 17 anni; una stanza ogni componente di sesso diverso di età compresa tra i 12 e i 17 anni; una stanza ogni due componenti fino a 11 anni di età, indipendentemente dal sesso</w:t>
      </w:r>
    </w:p>
  </w:footnote>
  <w:footnote w:id="2">
    <w:p w:rsidR="0033015F" w:rsidRDefault="0033015F" w:rsidP="003A227E">
      <w:pPr>
        <w:pStyle w:val="FootnoteText"/>
      </w:pPr>
      <w:r w:rsidRPr="00413B27">
        <w:rPr>
          <w:rStyle w:val="FootnoteReference"/>
          <w:rFonts w:ascii="Candara" w:hAnsi="Candara"/>
        </w:rPr>
        <w:footnoteRef/>
      </w:r>
      <w:r w:rsidRPr="00413B27">
        <w:rPr>
          <w:rFonts w:ascii="Candara" w:hAnsi="Candara"/>
          <w:lang w:val="it-IT"/>
        </w:rPr>
        <w:t xml:space="preserve"> Lavoro serale o notturno almeno due volte la settimana, oppure lavoro di sabato o di domenica almeno due volte al mese;</w:t>
      </w:r>
    </w:p>
  </w:footnote>
  <w:footnote w:id="3">
    <w:p w:rsidR="0033015F" w:rsidRDefault="0033015F" w:rsidP="003A227E">
      <w:pPr>
        <w:pStyle w:val="FootnoteText"/>
      </w:pPr>
      <w:r w:rsidRPr="00413B27">
        <w:rPr>
          <w:rStyle w:val="FootnoteReference"/>
          <w:rFonts w:ascii="Candara" w:hAnsi="Candara"/>
        </w:rPr>
        <w:footnoteRef/>
      </w:r>
      <w:r w:rsidRPr="00413B27">
        <w:rPr>
          <w:rFonts w:ascii="Candara" w:hAnsi="Candara"/>
        </w:rPr>
        <w:t xml:space="preserve"> </w:t>
      </w:r>
      <w:r w:rsidRPr="00413B27">
        <w:rPr>
          <w:rFonts w:ascii="Candara" w:hAnsi="Candara"/>
          <w:lang w:val="it-IT"/>
        </w:rPr>
        <w:t>Lavoratori impegnati in mansioni particolarmente usuranti di cui all'articolo 2 del decreto del ministero del lavoro del 19 Maggio 1999. Si tratta dei soggetti che hanno svolto lavori in galleria, cava o miniera; i lavori ad alte temperature; i lavori in cassoni ad aria compressa; le attività per l’asportazione dell’amianto; le attività di lavorazione del vetro cavo; lavori svolti dai palombari; lavori espletati in spazi ristretti.</w:t>
      </w:r>
    </w:p>
  </w:footnote>
  <w:footnote w:id="4">
    <w:p w:rsidR="0033015F" w:rsidRPr="00413B27" w:rsidRDefault="0033015F" w:rsidP="003A227E">
      <w:pPr>
        <w:pStyle w:val="FootnoteText"/>
        <w:rPr>
          <w:rFonts w:ascii="Candara" w:hAnsi="Candara"/>
          <w:lang w:val="it-IT"/>
        </w:rPr>
      </w:pPr>
      <w:r w:rsidRPr="00413B27">
        <w:rPr>
          <w:rStyle w:val="FootnoteReference"/>
          <w:rFonts w:ascii="Candara" w:hAnsi="Candara"/>
        </w:rPr>
        <w:footnoteRef/>
      </w:r>
      <w:r w:rsidRPr="00413B27">
        <w:rPr>
          <w:rFonts w:ascii="Candara" w:hAnsi="Candara"/>
          <w:lang w:val="it-IT"/>
        </w:rPr>
        <w:t xml:space="preserve"> Coloro che dichiarano di svolgere un lavoro a tempo parziale in mancanza di oc</w:t>
      </w:r>
      <w:r>
        <w:rPr>
          <w:rFonts w:ascii="Candara" w:hAnsi="Candara"/>
          <w:lang w:val="it-IT"/>
        </w:rPr>
        <w:t>casioni di impiego a tempo pieno.</w:t>
      </w:r>
    </w:p>
    <w:p w:rsidR="0033015F" w:rsidRDefault="0033015F" w:rsidP="003A227E">
      <w:pPr>
        <w:pStyle w:val="FootnoteText"/>
        <w:rPr>
          <w:rFonts w:ascii="Gill Sans MT" w:hAnsi="Gill Sans MT"/>
          <w:lang w:val="it-IT"/>
        </w:rPr>
      </w:pPr>
    </w:p>
    <w:p w:rsidR="0033015F" w:rsidRDefault="0033015F" w:rsidP="003A227E">
      <w:pPr>
        <w:pStyle w:val="FootnoteText"/>
        <w:rPr>
          <w:rFonts w:ascii="Gill Sans MT" w:hAnsi="Gill Sans MT"/>
          <w:lang w:val="it-IT"/>
        </w:rPr>
      </w:pPr>
    </w:p>
    <w:p w:rsidR="0033015F" w:rsidRDefault="0033015F" w:rsidP="003A227E">
      <w:pPr>
        <w:pStyle w:val="FootnoteText"/>
      </w:pPr>
    </w:p>
  </w:footnote>
  <w:footnote w:id="5">
    <w:p w:rsidR="0033015F" w:rsidRDefault="0033015F" w:rsidP="003259D2">
      <w:pPr>
        <w:pStyle w:val="FootnoteText"/>
      </w:pPr>
      <w:r w:rsidRPr="00144FBB">
        <w:rPr>
          <w:rStyle w:val="FootnoteReference"/>
          <w:rFonts w:ascii="Candara" w:hAnsi="Candara"/>
        </w:rPr>
        <w:footnoteRef/>
      </w:r>
      <w:r w:rsidRPr="00144FBB">
        <w:rPr>
          <w:rFonts w:ascii="Candara" w:hAnsi="Candara"/>
          <w:lang w:val="it-IT"/>
        </w:rPr>
        <w:t xml:space="preserve"> Esperienze di lavoro (autonomo o dipendente) o tirocinio di durata superiore a 6 mesi nel caso di giovani sotto i 29 anni. Di durata superiore a tre anni nel caso di ultra trentenni.</w:t>
      </w:r>
    </w:p>
  </w:footnote>
  <w:footnote w:id="6">
    <w:p w:rsidR="0033015F" w:rsidRDefault="0033015F" w:rsidP="003259D2">
      <w:pPr>
        <w:pStyle w:val="FootnoteText"/>
      </w:pPr>
      <w:r w:rsidRPr="00144FBB">
        <w:rPr>
          <w:rStyle w:val="FootnoteReference"/>
          <w:rFonts w:ascii="Candara" w:hAnsi="Candara"/>
        </w:rPr>
        <w:footnoteRef/>
      </w:r>
      <w:r w:rsidRPr="00144FBB">
        <w:rPr>
          <w:rFonts w:ascii="Candara" w:hAnsi="Candara"/>
          <w:lang w:val="it-IT"/>
        </w:rPr>
        <w:t xml:space="preserve"> Di durata inferiore o pari a 6 mesi nel caso di giovani sotto i 29 anni. Di durata inferiore o pari a tre anni nel caso di ultra trentenni.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A15"/>
    <w:multiLevelType w:val="hybridMultilevel"/>
    <w:tmpl w:val="748EF6E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23BA5"/>
    <w:multiLevelType w:val="hybridMultilevel"/>
    <w:tmpl w:val="F080F7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808E3"/>
    <w:multiLevelType w:val="hybridMultilevel"/>
    <w:tmpl w:val="47A851B4"/>
    <w:lvl w:ilvl="0" w:tplc="91D40882">
      <w:start w:val="1"/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011E1"/>
    <w:multiLevelType w:val="hybridMultilevel"/>
    <w:tmpl w:val="3238E7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7966"/>
    <w:multiLevelType w:val="hybridMultilevel"/>
    <w:tmpl w:val="E63A0628"/>
    <w:lvl w:ilvl="0" w:tplc="FFAC34D2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E7DD7"/>
    <w:multiLevelType w:val="hybridMultilevel"/>
    <w:tmpl w:val="59E2B636"/>
    <w:lvl w:ilvl="0" w:tplc="35BA8FFC">
      <w:start w:val="10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5F56"/>
    <w:multiLevelType w:val="hybridMultilevel"/>
    <w:tmpl w:val="5A84CB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E6D25"/>
    <w:multiLevelType w:val="hybridMultilevel"/>
    <w:tmpl w:val="D49ACF6C"/>
    <w:lvl w:ilvl="0" w:tplc="6922CCA4">
      <w:numFmt w:val="bullet"/>
      <w:lvlText w:val="-"/>
      <w:lvlJc w:val="left"/>
      <w:pPr>
        <w:ind w:left="720" w:hanging="360"/>
      </w:pPr>
      <w:rPr>
        <w:rFonts w:ascii="Calibri" w:eastAsia="PMingLiU-ExtB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521BC"/>
    <w:multiLevelType w:val="hybridMultilevel"/>
    <w:tmpl w:val="E8B4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A779E"/>
    <w:multiLevelType w:val="multilevel"/>
    <w:tmpl w:val="9EA214C0"/>
    <w:styleLink w:val="Stile2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MS Mincho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329"/>
    <w:multiLevelType w:val="hybridMultilevel"/>
    <w:tmpl w:val="B1FEE352"/>
    <w:lvl w:ilvl="0" w:tplc="6922CCA4">
      <w:numFmt w:val="bullet"/>
      <w:lvlText w:val="-"/>
      <w:lvlJc w:val="left"/>
      <w:pPr>
        <w:ind w:left="720" w:hanging="360"/>
      </w:pPr>
      <w:rPr>
        <w:rFonts w:ascii="Calibri" w:eastAsia="PMingLiU-ExtB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7640C"/>
    <w:multiLevelType w:val="hybridMultilevel"/>
    <w:tmpl w:val="FB3261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A01B22"/>
    <w:multiLevelType w:val="hybridMultilevel"/>
    <w:tmpl w:val="06B0D20C"/>
    <w:lvl w:ilvl="0" w:tplc="7FF8C64C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73DF2"/>
    <w:multiLevelType w:val="hybridMultilevel"/>
    <w:tmpl w:val="BA665D52"/>
    <w:lvl w:ilvl="0" w:tplc="7C14A4D2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C1418"/>
    <w:multiLevelType w:val="hybridMultilevel"/>
    <w:tmpl w:val="164A71C8"/>
    <w:lvl w:ilvl="0" w:tplc="6922CCA4">
      <w:numFmt w:val="bullet"/>
      <w:lvlText w:val="-"/>
      <w:lvlJc w:val="left"/>
      <w:pPr>
        <w:ind w:left="720" w:hanging="360"/>
      </w:pPr>
      <w:rPr>
        <w:rFonts w:ascii="Calibri" w:eastAsia="PMingLiU-ExtB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347D6"/>
    <w:multiLevelType w:val="hybridMultilevel"/>
    <w:tmpl w:val="95D218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643428"/>
    <w:multiLevelType w:val="hybridMultilevel"/>
    <w:tmpl w:val="E88A7900"/>
    <w:lvl w:ilvl="0" w:tplc="91D40882">
      <w:start w:val="1"/>
      <w:numFmt w:val="bullet"/>
      <w:lvlText w:val="-"/>
      <w:lvlJc w:val="left"/>
      <w:pPr>
        <w:ind w:left="720" w:hanging="360"/>
      </w:pPr>
      <w:rPr>
        <w:rFonts w:ascii="Times" w:eastAsia="MS Mincho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06907"/>
    <w:multiLevelType w:val="hybridMultilevel"/>
    <w:tmpl w:val="A89E68D4"/>
    <w:lvl w:ilvl="0" w:tplc="B8CCEDD6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A7EC0"/>
    <w:multiLevelType w:val="hybridMultilevel"/>
    <w:tmpl w:val="E09447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C319E8"/>
    <w:multiLevelType w:val="hybridMultilevel"/>
    <w:tmpl w:val="A022BB84"/>
    <w:lvl w:ilvl="0" w:tplc="86EA33E0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B449C"/>
    <w:multiLevelType w:val="multilevel"/>
    <w:tmpl w:val="9EA214C0"/>
    <w:numStyleLink w:val="Stile2"/>
  </w:abstractNum>
  <w:abstractNum w:abstractNumId="21">
    <w:nsid w:val="77E142AE"/>
    <w:multiLevelType w:val="hybridMultilevel"/>
    <w:tmpl w:val="3C3E6644"/>
    <w:lvl w:ilvl="0" w:tplc="79FE64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8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21"/>
  </w:num>
  <w:num w:numId="11">
    <w:abstractNumId w:val="2"/>
  </w:num>
  <w:num w:numId="12">
    <w:abstractNumId w:val="5"/>
  </w:num>
  <w:num w:numId="13">
    <w:abstractNumId w:val="12"/>
  </w:num>
  <w:num w:numId="14">
    <w:abstractNumId w:val="19"/>
  </w:num>
  <w:num w:numId="15">
    <w:abstractNumId w:val="13"/>
  </w:num>
  <w:num w:numId="16">
    <w:abstractNumId w:val="7"/>
  </w:num>
  <w:num w:numId="17">
    <w:abstractNumId w:val="4"/>
  </w:num>
  <w:num w:numId="18">
    <w:abstractNumId w:val="17"/>
  </w:num>
  <w:num w:numId="19">
    <w:abstractNumId w:val="14"/>
  </w:num>
  <w:num w:numId="20">
    <w:abstractNumId w:val="10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85B"/>
    <w:rsid w:val="000122C9"/>
    <w:rsid w:val="00013FC3"/>
    <w:rsid w:val="00056295"/>
    <w:rsid w:val="0005700F"/>
    <w:rsid w:val="00062B29"/>
    <w:rsid w:val="000854F1"/>
    <w:rsid w:val="0009487E"/>
    <w:rsid w:val="000A1D99"/>
    <w:rsid w:val="000A458D"/>
    <w:rsid w:val="000B2003"/>
    <w:rsid w:val="000D1206"/>
    <w:rsid w:val="000E328D"/>
    <w:rsid w:val="000F323F"/>
    <w:rsid w:val="000F52E3"/>
    <w:rsid w:val="001051E6"/>
    <w:rsid w:val="0010588E"/>
    <w:rsid w:val="00110B02"/>
    <w:rsid w:val="001247AA"/>
    <w:rsid w:val="00143B2F"/>
    <w:rsid w:val="00144FBB"/>
    <w:rsid w:val="001473C3"/>
    <w:rsid w:val="00152366"/>
    <w:rsid w:val="001726A4"/>
    <w:rsid w:val="00177F49"/>
    <w:rsid w:val="001A6AB2"/>
    <w:rsid w:val="001B731A"/>
    <w:rsid w:val="001C2745"/>
    <w:rsid w:val="001C4A46"/>
    <w:rsid w:val="001D1408"/>
    <w:rsid w:val="001E67E3"/>
    <w:rsid w:val="001E71CA"/>
    <w:rsid w:val="00211438"/>
    <w:rsid w:val="00217144"/>
    <w:rsid w:val="00224449"/>
    <w:rsid w:val="00257767"/>
    <w:rsid w:val="00275119"/>
    <w:rsid w:val="002831F6"/>
    <w:rsid w:val="00284C98"/>
    <w:rsid w:val="00285E81"/>
    <w:rsid w:val="00290069"/>
    <w:rsid w:val="0029100D"/>
    <w:rsid w:val="002A1AA8"/>
    <w:rsid w:val="002B2B40"/>
    <w:rsid w:val="002C324B"/>
    <w:rsid w:val="002C4EAA"/>
    <w:rsid w:val="002E4BFD"/>
    <w:rsid w:val="002F3CF4"/>
    <w:rsid w:val="00300F7C"/>
    <w:rsid w:val="003259D2"/>
    <w:rsid w:val="00327864"/>
    <w:rsid w:val="0033015F"/>
    <w:rsid w:val="00341CFA"/>
    <w:rsid w:val="00346760"/>
    <w:rsid w:val="00361BAE"/>
    <w:rsid w:val="003701B4"/>
    <w:rsid w:val="00376EB4"/>
    <w:rsid w:val="00380F86"/>
    <w:rsid w:val="0038743D"/>
    <w:rsid w:val="00394611"/>
    <w:rsid w:val="003A0DEE"/>
    <w:rsid w:val="003A227E"/>
    <w:rsid w:val="003B7131"/>
    <w:rsid w:val="003D293B"/>
    <w:rsid w:val="003D5759"/>
    <w:rsid w:val="003E7825"/>
    <w:rsid w:val="003F5828"/>
    <w:rsid w:val="00401653"/>
    <w:rsid w:val="00402EDB"/>
    <w:rsid w:val="00413B27"/>
    <w:rsid w:val="004216FE"/>
    <w:rsid w:val="00422EB4"/>
    <w:rsid w:val="004240FA"/>
    <w:rsid w:val="00426BB3"/>
    <w:rsid w:val="004331DC"/>
    <w:rsid w:val="00486419"/>
    <w:rsid w:val="00490C53"/>
    <w:rsid w:val="004A0044"/>
    <w:rsid w:val="004A333B"/>
    <w:rsid w:val="00500855"/>
    <w:rsid w:val="00530B3F"/>
    <w:rsid w:val="00536894"/>
    <w:rsid w:val="00544D75"/>
    <w:rsid w:val="00556709"/>
    <w:rsid w:val="00560C57"/>
    <w:rsid w:val="005750BE"/>
    <w:rsid w:val="0059387D"/>
    <w:rsid w:val="00593D91"/>
    <w:rsid w:val="00596185"/>
    <w:rsid w:val="005A11B5"/>
    <w:rsid w:val="005B22B3"/>
    <w:rsid w:val="005B3221"/>
    <w:rsid w:val="005B69F4"/>
    <w:rsid w:val="005C4063"/>
    <w:rsid w:val="005D17B7"/>
    <w:rsid w:val="005D62A4"/>
    <w:rsid w:val="005D7156"/>
    <w:rsid w:val="006107DF"/>
    <w:rsid w:val="00623C5A"/>
    <w:rsid w:val="006241A9"/>
    <w:rsid w:val="00643D0A"/>
    <w:rsid w:val="00684A58"/>
    <w:rsid w:val="006853F3"/>
    <w:rsid w:val="00693FFE"/>
    <w:rsid w:val="006A1C87"/>
    <w:rsid w:val="006B1859"/>
    <w:rsid w:val="006C01CD"/>
    <w:rsid w:val="006C3055"/>
    <w:rsid w:val="006C6438"/>
    <w:rsid w:val="00705B39"/>
    <w:rsid w:val="00706A07"/>
    <w:rsid w:val="0072198E"/>
    <w:rsid w:val="00724518"/>
    <w:rsid w:val="007324BF"/>
    <w:rsid w:val="007609F0"/>
    <w:rsid w:val="00761E0D"/>
    <w:rsid w:val="00765FFB"/>
    <w:rsid w:val="0076735F"/>
    <w:rsid w:val="007674A9"/>
    <w:rsid w:val="00781526"/>
    <w:rsid w:val="007E1F18"/>
    <w:rsid w:val="007E6BE8"/>
    <w:rsid w:val="007F3AB8"/>
    <w:rsid w:val="0082656C"/>
    <w:rsid w:val="008335E4"/>
    <w:rsid w:val="00836642"/>
    <w:rsid w:val="00845DC6"/>
    <w:rsid w:val="0084731D"/>
    <w:rsid w:val="0085181B"/>
    <w:rsid w:val="008559C9"/>
    <w:rsid w:val="008613FF"/>
    <w:rsid w:val="00865891"/>
    <w:rsid w:val="0087793B"/>
    <w:rsid w:val="00893F2E"/>
    <w:rsid w:val="008979A3"/>
    <w:rsid w:val="008A3AAF"/>
    <w:rsid w:val="008C2DFE"/>
    <w:rsid w:val="008E189E"/>
    <w:rsid w:val="008E5A0B"/>
    <w:rsid w:val="008E70EE"/>
    <w:rsid w:val="008F3E36"/>
    <w:rsid w:val="00902315"/>
    <w:rsid w:val="00921800"/>
    <w:rsid w:val="00922C76"/>
    <w:rsid w:val="009274FA"/>
    <w:rsid w:val="00932493"/>
    <w:rsid w:val="00957E67"/>
    <w:rsid w:val="00961FF5"/>
    <w:rsid w:val="00962113"/>
    <w:rsid w:val="00962982"/>
    <w:rsid w:val="00967ED1"/>
    <w:rsid w:val="0097133E"/>
    <w:rsid w:val="0097552D"/>
    <w:rsid w:val="00982DEC"/>
    <w:rsid w:val="00982E13"/>
    <w:rsid w:val="009A46DA"/>
    <w:rsid w:val="009A6D15"/>
    <w:rsid w:val="009B2AE7"/>
    <w:rsid w:val="009E6905"/>
    <w:rsid w:val="00A229DE"/>
    <w:rsid w:val="00A23C0A"/>
    <w:rsid w:val="00A30472"/>
    <w:rsid w:val="00A5085B"/>
    <w:rsid w:val="00A915E3"/>
    <w:rsid w:val="00A9621D"/>
    <w:rsid w:val="00AA58BA"/>
    <w:rsid w:val="00AA657F"/>
    <w:rsid w:val="00AC33B2"/>
    <w:rsid w:val="00AC3711"/>
    <w:rsid w:val="00AD32CD"/>
    <w:rsid w:val="00AD72D3"/>
    <w:rsid w:val="00B07256"/>
    <w:rsid w:val="00B12995"/>
    <w:rsid w:val="00B21645"/>
    <w:rsid w:val="00B23841"/>
    <w:rsid w:val="00B473E0"/>
    <w:rsid w:val="00B52C57"/>
    <w:rsid w:val="00B54577"/>
    <w:rsid w:val="00B660FC"/>
    <w:rsid w:val="00B91EEA"/>
    <w:rsid w:val="00BA3A1B"/>
    <w:rsid w:val="00BD0225"/>
    <w:rsid w:val="00BF1CC1"/>
    <w:rsid w:val="00C15AC3"/>
    <w:rsid w:val="00C15C44"/>
    <w:rsid w:val="00C355F9"/>
    <w:rsid w:val="00C40039"/>
    <w:rsid w:val="00C42CFB"/>
    <w:rsid w:val="00C818F2"/>
    <w:rsid w:val="00CA5C9C"/>
    <w:rsid w:val="00CB1F38"/>
    <w:rsid w:val="00CC20F6"/>
    <w:rsid w:val="00CE0571"/>
    <w:rsid w:val="00CE2F28"/>
    <w:rsid w:val="00CE495D"/>
    <w:rsid w:val="00CE7E07"/>
    <w:rsid w:val="00D0243C"/>
    <w:rsid w:val="00D17379"/>
    <w:rsid w:val="00D231CC"/>
    <w:rsid w:val="00D261E2"/>
    <w:rsid w:val="00D27403"/>
    <w:rsid w:val="00D4107F"/>
    <w:rsid w:val="00D4455D"/>
    <w:rsid w:val="00D55E9C"/>
    <w:rsid w:val="00D6660B"/>
    <w:rsid w:val="00D81499"/>
    <w:rsid w:val="00D903E3"/>
    <w:rsid w:val="00D90A0C"/>
    <w:rsid w:val="00DA66CF"/>
    <w:rsid w:val="00DD6618"/>
    <w:rsid w:val="00DE006F"/>
    <w:rsid w:val="00DE78A8"/>
    <w:rsid w:val="00DE7957"/>
    <w:rsid w:val="00DF2147"/>
    <w:rsid w:val="00DF6A8A"/>
    <w:rsid w:val="00E03886"/>
    <w:rsid w:val="00E306C3"/>
    <w:rsid w:val="00E31AB5"/>
    <w:rsid w:val="00E35A73"/>
    <w:rsid w:val="00E55F91"/>
    <w:rsid w:val="00E563CA"/>
    <w:rsid w:val="00E62ED1"/>
    <w:rsid w:val="00E73224"/>
    <w:rsid w:val="00E74385"/>
    <w:rsid w:val="00E7671D"/>
    <w:rsid w:val="00E840D0"/>
    <w:rsid w:val="00EB25AC"/>
    <w:rsid w:val="00EB5EE8"/>
    <w:rsid w:val="00EC3080"/>
    <w:rsid w:val="00EC6616"/>
    <w:rsid w:val="00ED01DD"/>
    <w:rsid w:val="00EF6FC7"/>
    <w:rsid w:val="00F00CC8"/>
    <w:rsid w:val="00F00EFA"/>
    <w:rsid w:val="00F15A5A"/>
    <w:rsid w:val="00F17732"/>
    <w:rsid w:val="00F20DE7"/>
    <w:rsid w:val="00F34B6E"/>
    <w:rsid w:val="00F35193"/>
    <w:rsid w:val="00F45223"/>
    <w:rsid w:val="00F60083"/>
    <w:rsid w:val="00F63709"/>
    <w:rsid w:val="00F66F42"/>
    <w:rsid w:val="00F87756"/>
    <w:rsid w:val="00FA3A8A"/>
    <w:rsid w:val="00FB13E4"/>
    <w:rsid w:val="00FD23D7"/>
    <w:rsid w:val="00FE1701"/>
    <w:rsid w:val="00FE2418"/>
    <w:rsid w:val="00FF57D4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agriglia5scura-colore11">
    <w:name w:val="Tabella griglia 5 scura - colore 11"/>
    <w:uiPriority w:val="99"/>
    <w:rsid w:val="00A5085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paragraph" w:styleId="ListParagraph">
    <w:name w:val="List Paragraph"/>
    <w:aliases w:val="Elenco Puntato PIPPI"/>
    <w:basedOn w:val="Normal"/>
    <w:uiPriority w:val="99"/>
    <w:qFormat/>
    <w:rsid w:val="0097133E"/>
    <w:pPr>
      <w:spacing w:after="0" w:line="240" w:lineRule="auto"/>
      <w:ind w:left="720"/>
      <w:contextualSpacing/>
    </w:pPr>
    <w:rPr>
      <w:rFonts w:ascii="Times" w:eastAsia="MS Mincho" w:hAnsi="Times" w:cs="Times"/>
      <w:sz w:val="24"/>
      <w:szCs w:val="24"/>
      <w:lang w:eastAsia="it-IT"/>
    </w:rPr>
  </w:style>
  <w:style w:type="table" w:customStyle="1" w:styleId="Tabellagriglia5scura-colore111">
    <w:name w:val="Tabella griglia 5 scura - colore 111"/>
    <w:uiPriority w:val="99"/>
    <w:rsid w:val="0097133E"/>
    <w:rPr>
      <w:rFonts w:ascii="Times" w:eastAsia="MS Mincho" w:hAnsi="Times" w:cs="Times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paragraph" w:customStyle="1" w:styleId="xmsonormal">
    <w:name w:val="x_msonormal"/>
    <w:basedOn w:val="Normal"/>
    <w:uiPriority w:val="99"/>
    <w:rsid w:val="00426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7F3AB8"/>
    <w:rPr>
      <w:rFonts w:cs="Times New Roman"/>
    </w:rPr>
  </w:style>
  <w:style w:type="paragraph" w:customStyle="1" w:styleId="Default">
    <w:name w:val="Default"/>
    <w:uiPriority w:val="99"/>
    <w:rsid w:val="008E70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D72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9A6D15"/>
    <w:rPr>
      <w:rFonts w:eastAsia="MS Minch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A6D15"/>
    <w:rPr>
      <w:rFonts w:eastAsia="MS Mincho" w:cs="Times New Roman"/>
      <w:sz w:val="22"/>
      <w:szCs w:val="22"/>
      <w:lang w:val="it-IT" w:eastAsia="it-IT" w:bidi="ar-SA"/>
    </w:rPr>
  </w:style>
  <w:style w:type="paragraph" w:styleId="Header">
    <w:name w:val="header"/>
    <w:basedOn w:val="Normal"/>
    <w:link w:val="HeaderChar"/>
    <w:uiPriority w:val="99"/>
    <w:rsid w:val="00FF7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5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7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5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D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3259D2"/>
    <w:pPr>
      <w:spacing w:after="0" w:line="240" w:lineRule="auto"/>
      <w:jc w:val="both"/>
    </w:pPr>
    <w:rPr>
      <w:rFonts w:ascii="Times New Roman" w:hAnsi="Times New Roman"/>
      <w:sz w:val="20"/>
      <w:szCs w:val="20"/>
      <w:lang w:val="es-CO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9D2"/>
    <w:rPr>
      <w:rFonts w:ascii="Times New Roman" w:hAnsi="Times New Roman" w:cs="Times New Roman"/>
      <w:sz w:val="20"/>
      <w:szCs w:val="20"/>
      <w:lang w:val="es-CO" w:eastAsia="it-IT"/>
    </w:rPr>
  </w:style>
  <w:style w:type="character" w:styleId="FootnoteReference">
    <w:name w:val="footnote reference"/>
    <w:basedOn w:val="DefaultParagraphFont"/>
    <w:uiPriority w:val="99"/>
    <w:semiHidden/>
    <w:rsid w:val="003259D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2786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278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864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8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864"/>
    <w:rPr>
      <w:b/>
      <w:bCs/>
      <w:sz w:val="20"/>
      <w:szCs w:val="20"/>
    </w:rPr>
  </w:style>
  <w:style w:type="numbering" w:customStyle="1" w:styleId="Stile2">
    <w:name w:val="Stile2"/>
    <w:rsid w:val="00C06DB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1_0B8E2D7C0B8E04A00039A271C12582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3050</Words>
  <Characters>17388</Characters>
  <Application>Microsoft Office Outlook</Application>
  <DocSecurity>0</DocSecurity>
  <Lines>0</Lines>
  <Paragraphs>0</Paragraphs>
  <ScaleCrop>false</ScaleCrop>
  <Company>Ministero del Lavoro e delle Politiche Sociali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Giuliano Giovannina Assunta</dc:creator>
  <cp:keywords/>
  <dc:description/>
  <cp:lastModifiedBy>Costanza</cp:lastModifiedBy>
  <cp:revision>2</cp:revision>
  <dcterms:created xsi:type="dcterms:W3CDTF">2018-06-28T12:01:00Z</dcterms:created>
  <dcterms:modified xsi:type="dcterms:W3CDTF">2018-06-28T12:01:00Z</dcterms:modified>
</cp:coreProperties>
</file>